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46AC" w:rsidRPr="00F66EE1" w:rsidRDefault="00F66EE1" w:rsidP="00F66EE1">
      <w:pPr>
        <w:spacing w:before="0" w:line="240" w:lineRule="auto"/>
        <w:ind w:right="0"/>
        <w:jc w:val="center"/>
        <w:rPr>
          <w:rFonts w:ascii="Arial Black" w:hAnsi="Arial Black" w:cstheme="minorBidi"/>
          <w:b/>
          <w:bCs/>
          <w:color w:val="21265D"/>
          <w:spacing w:val="-20"/>
          <w:sz w:val="32"/>
          <w:szCs w:val="32"/>
          <w:lang w:val="en-US" w:eastAsia="fr-FR"/>
        </w:rPr>
      </w:pPr>
      <w:r w:rsidRPr="00F66EE1">
        <w:rPr>
          <w:rFonts w:ascii="Arial Black" w:hAnsi="Arial Black" w:cstheme="minorBidi"/>
          <w:b/>
          <w:bCs/>
          <w:color w:val="21265D"/>
          <w:spacing w:val="-20"/>
          <w:sz w:val="32"/>
          <w:szCs w:val="32"/>
          <w:lang w:val="en-US" w:eastAsia="fr-FR"/>
        </w:rPr>
        <w:t>Thales leverages new technologies to boost biometric matching performance whilst halving environmental impact</w:t>
      </w:r>
    </w:p>
    <w:p w:rsidR="007975D3" w:rsidRPr="0059698B" w:rsidRDefault="007975D3" w:rsidP="00064F34">
      <w:pPr>
        <w:pStyle w:val="Paragraphedeliste"/>
        <w:ind w:left="0" w:right="0"/>
        <w:rPr>
          <w:rFonts w:asciiTheme="minorBidi" w:hAnsiTheme="minorBidi" w:cstheme="minorBidi"/>
          <w:b/>
          <w:bCs/>
          <w:color w:val="21265D"/>
          <w:spacing w:val="-20"/>
          <w:sz w:val="14"/>
          <w:szCs w:val="14"/>
          <w:lang w:val="en-US" w:eastAsia="fr-FR"/>
        </w:rPr>
      </w:pPr>
    </w:p>
    <w:p w:rsidR="00F66EE1" w:rsidRPr="00F66EE1" w:rsidRDefault="00F66EE1" w:rsidP="00F66EE1">
      <w:pPr>
        <w:pStyle w:val="Paragraphedeliste"/>
        <w:numPr>
          <w:ilvl w:val="0"/>
          <w:numId w:val="11"/>
        </w:numPr>
        <w:spacing w:before="0" w:after="160" w:line="259" w:lineRule="auto"/>
        <w:ind w:right="0"/>
        <w:rPr>
          <w:rFonts w:cs="Arial"/>
          <w:color w:val="00B0F0"/>
          <w:szCs w:val="26"/>
          <w:lang w:val="en-US"/>
        </w:rPr>
      </w:pPr>
      <w:r w:rsidRPr="00F66EE1">
        <w:rPr>
          <w:rFonts w:cs="Arial"/>
          <w:color w:val="00B0F0"/>
          <w:szCs w:val="26"/>
          <w:lang w:val="en-US"/>
        </w:rPr>
        <w:t xml:space="preserve">Thales applies innovative Field-Programmable Gate Array (FPGA) technology, designed for massive parallel data processing, to power its Biometric Matching System. </w:t>
      </w:r>
    </w:p>
    <w:p w:rsidR="00F66EE1" w:rsidRPr="00F66EE1" w:rsidRDefault="00F66EE1" w:rsidP="00F66EE1">
      <w:pPr>
        <w:pStyle w:val="Paragraphedeliste"/>
        <w:numPr>
          <w:ilvl w:val="0"/>
          <w:numId w:val="11"/>
        </w:numPr>
        <w:spacing w:before="0" w:after="160" w:line="259" w:lineRule="auto"/>
        <w:ind w:right="0"/>
        <w:rPr>
          <w:rFonts w:cs="Arial"/>
          <w:color w:val="00B0F0"/>
          <w:szCs w:val="26"/>
          <w:lang w:val="en-US"/>
        </w:rPr>
      </w:pPr>
      <w:r w:rsidRPr="00F66EE1">
        <w:rPr>
          <w:rFonts w:cs="Arial"/>
          <w:color w:val="00B0F0"/>
          <w:szCs w:val="26"/>
          <w:lang w:val="en-US"/>
        </w:rPr>
        <w:t xml:space="preserve">With </w:t>
      </w:r>
      <w:hyperlink r:id="rId8" w:history="1">
        <w:proofErr w:type="spellStart"/>
        <w:r w:rsidRPr="000C016E">
          <w:rPr>
            <w:rFonts w:asciiTheme="minorBidi" w:hAnsiTheme="minorBidi" w:cstheme="minorBidi"/>
            <w:color w:val="1F497D" w:themeColor="text2"/>
            <w:szCs w:val="24"/>
            <w:u w:val="single"/>
            <w:lang w:val="en-US"/>
          </w:rPr>
          <w:t>Gemalto’s</w:t>
        </w:r>
        <w:proofErr w:type="spellEnd"/>
        <w:r w:rsidRPr="000C016E">
          <w:rPr>
            <w:rFonts w:asciiTheme="minorBidi" w:hAnsiTheme="minorBidi" w:cstheme="minorBidi"/>
            <w:color w:val="1F497D" w:themeColor="text2"/>
            <w:szCs w:val="24"/>
            <w:u w:val="single"/>
            <w:lang w:val="en-US"/>
          </w:rPr>
          <w:t xml:space="preserve"> commercial off-the-shelf FPGA solution</w:t>
        </w:r>
      </w:hyperlink>
      <w:r w:rsidRPr="00F66EE1">
        <w:rPr>
          <w:rFonts w:cs="Arial"/>
          <w:color w:val="00B0F0"/>
          <w:szCs w:val="26"/>
          <w:lang w:val="en-US"/>
        </w:rPr>
        <w:t>, Thales allows the number of servers to be cut in half and dramatically limits the overall carbon footprint.</w:t>
      </w:r>
    </w:p>
    <w:p w:rsidR="00F66EE1" w:rsidRPr="00F66EE1" w:rsidRDefault="00F66EE1" w:rsidP="00F66EE1">
      <w:pPr>
        <w:pStyle w:val="Paragraphedeliste"/>
        <w:numPr>
          <w:ilvl w:val="0"/>
          <w:numId w:val="11"/>
        </w:numPr>
        <w:spacing w:before="0" w:after="160" w:line="259" w:lineRule="auto"/>
        <w:ind w:right="0"/>
        <w:rPr>
          <w:rFonts w:cs="Arial"/>
          <w:color w:val="00B0F0"/>
          <w:szCs w:val="26"/>
          <w:lang w:val="en-US"/>
        </w:rPr>
      </w:pPr>
      <w:r w:rsidRPr="00F66EE1">
        <w:rPr>
          <w:rFonts w:cs="Arial"/>
          <w:color w:val="00B0F0"/>
          <w:szCs w:val="26"/>
          <w:lang w:val="en-US"/>
        </w:rPr>
        <w:t>Border Agencies introducing Entry/E</w:t>
      </w:r>
      <w:bookmarkStart w:id="0" w:name="_GoBack"/>
      <w:bookmarkEnd w:id="0"/>
      <w:r w:rsidRPr="00F66EE1">
        <w:rPr>
          <w:rFonts w:cs="Arial"/>
          <w:color w:val="00B0F0"/>
          <w:szCs w:val="26"/>
          <w:lang w:val="en-US"/>
        </w:rPr>
        <w:t xml:space="preserve">xit systems and other government agencies requiring real-time </w:t>
      </w:r>
      <w:r w:rsidR="000C016E" w:rsidRPr="00F66EE1">
        <w:rPr>
          <w:rFonts w:cs="Arial"/>
          <w:color w:val="00B0F0"/>
          <w:szCs w:val="26"/>
          <w:lang w:val="en-US"/>
        </w:rPr>
        <w:t>response</w:t>
      </w:r>
      <w:r w:rsidRPr="00F66EE1">
        <w:rPr>
          <w:rFonts w:cs="Arial"/>
          <w:color w:val="00B0F0"/>
          <w:szCs w:val="26"/>
          <w:lang w:val="en-US"/>
        </w:rPr>
        <w:t xml:space="preserve"> can now benefit from low latency biometric data processing and greater scalability, while saving costs.</w:t>
      </w:r>
    </w:p>
    <w:p w:rsidR="005F0928" w:rsidRPr="005F0928" w:rsidRDefault="005F0928" w:rsidP="00EA5D6B">
      <w:pPr>
        <w:ind w:right="0"/>
        <w:rPr>
          <w:sz w:val="16"/>
          <w:szCs w:val="16"/>
          <w:lang w:val="en-US"/>
        </w:rPr>
      </w:pPr>
    </w:p>
    <w:p w:rsidR="00F66EE1" w:rsidRPr="00F66EE1" w:rsidRDefault="00F66EE1" w:rsidP="00F66EE1">
      <w:pPr>
        <w:ind w:right="0"/>
        <w:rPr>
          <w:sz w:val="22"/>
          <w:lang w:val="en-US"/>
        </w:rPr>
      </w:pPr>
      <w:r w:rsidRPr="00F66EE1">
        <w:rPr>
          <w:b/>
          <w:bCs/>
          <w:sz w:val="22"/>
        </w:rPr>
        <w:t xml:space="preserve">Paris La Défense – </w:t>
      </w:r>
      <w:proofErr w:type="spellStart"/>
      <w:r w:rsidRPr="00F66EE1">
        <w:rPr>
          <w:b/>
          <w:bCs/>
          <w:sz w:val="22"/>
        </w:rPr>
        <w:t>January</w:t>
      </w:r>
      <w:proofErr w:type="spellEnd"/>
      <w:r w:rsidRPr="00F66EE1">
        <w:rPr>
          <w:b/>
          <w:bCs/>
          <w:sz w:val="22"/>
        </w:rPr>
        <w:t xml:space="preserve"> </w:t>
      </w:r>
      <w:r>
        <w:rPr>
          <w:b/>
          <w:bCs/>
          <w:sz w:val="22"/>
        </w:rPr>
        <w:t>20th</w:t>
      </w:r>
      <w:r w:rsidRPr="00F66EE1">
        <w:rPr>
          <w:b/>
          <w:bCs/>
          <w:sz w:val="22"/>
        </w:rPr>
        <w:t xml:space="preserve">, 2020. </w:t>
      </w:r>
      <w:r w:rsidRPr="00F66EE1">
        <w:rPr>
          <w:sz w:val="22"/>
          <w:lang w:val="en-US"/>
        </w:rPr>
        <w:t xml:space="preserve">Thales, world leader in digital security, is using innovative assets from the aerospace industry to boost its Biometric Matching System (BMS) performance while reducing the environmental impact. The BMS is the heart of government digital identification systems. Introducing interoperability with its border management system requires multiple processing of hundreds of millions of biometric database records within 1 to 2 seconds. To perform data comparison at this scale </w:t>
      </w:r>
      <w:proofErr w:type="spellStart"/>
      <w:r w:rsidRPr="00F66EE1">
        <w:rPr>
          <w:sz w:val="22"/>
          <w:lang w:val="en-US"/>
        </w:rPr>
        <w:t>Gemalto</w:t>
      </w:r>
      <w:proofErr w:type="spellEnd"/>
      <w:r w:rsidRPr="00F66EE1">
        <w:rPr>
          <w:sz w:val="22"/>
          <w:lang w:val="en-US"/>
        </w:rPr>
        <w:t xml:space="preserve">, a Thales company, is applying </w:t>
      </w:r>
      <w:hyperlink r:id="rId9" w:history="1">
        <w:r w:rsidRPr="00F66EE1">
          <w:rPr>
            <w:rStyle w:val="Lienhypertexte"/>
            <w:sz w:val="22"/>
            <w:szCs w:val="22"/>
            <w:lang w:val="en-US"/>
          </w:rPr>
          <w:t>commercial off-the-shelf Field-Programmable Gate Array (FPGA) technology</w:t>
        </w:r>
      </w:hyperlink>
      <w:r w:rsidRPr="00F66EE1">
        <w:rPr>
          <w:sz w:val="22"/>
          <w:lang w:val="en-US"/>
        </w:rPr>
        <w:t>, originally designed for ultra-low latency applications in high performance computing (HPC) environments in financial and scientific industry, which is compatible with any server and cloud.</w:t>
      </w:r>
    </w:p>
    <w:p w:rsidR="00F66EE1" w:rsidRPr="00F66EE1" w:rsidRDefault="00F66EE1" w:rsidP="00F66EE1">
      <w:pPr>
        <w:ind w:right="0"/>
        <w:rPr>
          <w:sz w:val="22"/>
          <w:lang w:val="en-US"/>
        </w:rPr>
      </w:pPr>
      <w:r w:rsidRPr="00F66EE1">
        <w:rPr>
          <w:sz w:val="22"/>
          <w:lang w:val="en-US"/>
        </w:rPr>
        <w:t xml:space="preserve">Specifically, </w:t>
      </w:r>
      <w:proofErr w:type="spellStart"/>
      <w:r w:rsidRPr="00F66EE1">
        <w:rPr>
          <w:sz w:val="22"/>
          <w:lang w:val="en-US"/>
        </w:rPr>
        <w:t>Gemalto</w:t>
      </w:r>
      <w:proofErr w:type="spellEnd"/>
      <w:r w:rsidRPr="00F66EE1">
        <w:rPr>
          <w:sz w:val="22"/>
          <w:lang w:val="en-US"/>
        </w:rPr>
        <w:t xml:space="preserve"> uses these FPGA boards for matching hundreds of millions of biometric fingerprint templates which are digital signatures, created from fingerprint images. This proven solution also allows for much faster data processing and greater matching accuracy, while at the same time limiting infrastructure costs and cutting carbon emissions. Depending on server and system specification, it can require up to 75% less servers and energy overall.</w:t>
      </w:r>
    </w:p>
    <w:p w:rsidR="00F66EE1" w:rsidRPr="00F66EE1" w:rsidRDefault="00F66EE1" w:rsidP="00F66EE1">
      <w:pPr>
        <w:ind w:right="0"/>
        <w:rPr>
          <w:sz w:val="21"/>
          <w:szCs w:val="21"/>
          <w:lang w:val="en-US"/>
        </w:rPr>
      </w:pPr>
      <w:proofErr w:type="spellStart"/>
      <w:r w:rsidRPr="00F66EE1">
        <w:rPr>
          <w:sz w:val="21"/>
          <w:szCs w:val="21"/>
          <w:lang w:val="en-US"/>
        </w:rPr>
        <w:t>Gemalto’s</w:t>
      </w:r>
      <w:proofErr w:type="spellEnd"/>
      <w:r w:rsidRPr="00F66EE1">
        <w:rPr>
          <w:sz w:val="21"/>
          <w:szCs w:val="21"/>
          <w:lang w:val="en-US"/>
        </w:rPr>
        <w:t xml:space="preserve"> Automated Fingerprint Identification System (AFIS) and Automated Biometric Identification System (ABIS) are scalable and customizable solutions, providing a range of functionalities for processing, editing, searching, retrieving, and storing fingerprint, palm print, face and iris images and biographic subject records. With </w:t>
      </w:r>
      <w:hyperlink r:id="rId10" w:history="1">
        <w:r w:rsidRPr="00F66EE1">
          <w:rPr>
            <w:rStyle w:val="Lienhypertexte"/>
            <w:sz w:val="21"/>
            <w:szCs w:val="21"/>
            <w:lang w:val="en-US"/>
          </w:rPr>
          <w:t>FPGA</w:t>
        </w:r>
      </w:hyperlink>
      <w:r w:rsidRPr="00F66EE1">
        <w:rPr>
          <w:sz w:val="21"/>
          <w:szCs w:val="21"/>
          <w:lang w:val="en-US"/>
        </w:rPr>
        <w:t xml:space="preserve">, ABIS makes it easier for government agencies to run very large and complex </w:t>
      </w:r>
      <w:r w:rsidRPr="00F66EE1">
        <w:rPr>
          <w:bCs/>
          <w:sz w:val="21"/>
          <w:szCs w:val="21"/>
          <w:lang w:val="en-US"/>
        </w:rPr>
        <w:t xml:space="preserve">multi-biometric solutions </w:t>
      </w:r>
      <w:r w:rsidRPr="00F66EE1">
        <w:rPr>
          <w:sz w:val="21"/>
          <w:szCs w:val="21"/>
          <w:lang w:val="en-US"/>
        </w:rPr>
        <w:t>with remarkable matching accuracy and speed, enabling States to better protect and serve their citizens.</w:t>
      </w:r>
    </w:p>
    <w:p w:rsidR="00E246AC" w:rsidRPr="005D1972" w:rsidRDefault="00E246AC" w:rsidP="00E246AC">
      <w:pPr>
        <w:spacing w:before="0"/>
        <w:ind w:right="0"/>
        <w:rPr>
          <w:sz w:val="22"/>
          <w:lang w:val="en-US"/>
        </w:rPr>
      </w:pPr>
    </w:p>
    <w:p w:rsidR="00F66EE1" w:rsidRPr="00F66EE1" w:rsidRDefault="00F66EE1" w:rsidP="00F66EE1">
      <w:pPr>
        <w:spacing w:before="0"/>
        <w:ind w:right="0"/>
        <w:rPr>
          <w:i/>
          <w:iCs/>
          <w:color w:val="21265D"/>
          <w:sz w:val="22"/>
          <w:lang w:val="en-US"/>
        </w:rPr>
      </w:pPr>
      <w:r w:rsidRPr="00F66EE1">
        <w:rPr>
          <w:i/>
          <w:iCs/>
          <w:color w:val="21265D"/>
          <w:sz w:val="22"/>
          <w:lang w:val="en-US"/>
        </w:rPr>
        <w:t xml:space="preserve">“Our FPGA based solution can cut data </w:t>
      </w:r>
      <w:proofErr w:type="spellStart"/>
      <w:r w:rsidRPr="00F66EE1">
        <w:rPr>
          <w:i/>
          <w:iCs/>
          <w:color w:val="21265D"/>
          <w:sz w:val="22"/>
          <w:lang w:val="en-US"/>
        </w:rPr>
        <w:t>centre</w:t>
      </w:r>
      <w:proofErr w:type="spellEnd"/>
      <w:r w:rsidRPr="00F66EE1">
        <w:rPr>
          <w:i/>
          <w:iCs/>
          <w:color w:val="21265D"/>
          <w:sz w:val="22"/>
          <w:lang w:val="en-US"/>
        </w:rPr>
        <w:t xml:space="preserve"> investment and space overall by more than a half, whilst reducing CO2 emissions by around 50%. </w:t>
      </w:r>
      <w:proofErr w:type="spellStart"/>
      <w:r w:rsidRPr="00F66EE1">
        <w:rPr>
          <w:i/>
          <w:iCs/>
          <w:color w:val="21265D"/>
          <w:sz w:val="22"/>
          <w:lang w:val="en-US"/>
        </w:rPr>
        <w:t>Gemalto</w:t>
      </w:r>
      <w:proofErr w:type="spellEnd"/>
      <w:r w:rsidRPr="00F66EE1">
        <w:rPr>
          <w:i/>
          <w:iCs/>
          <w:color w:val="21265D"/>
          <w:sz w:val="22"/>
          <w:lang w:val="en-US"/>
        </w:rPr>
        <w:t xml:space="preserve"> technology brings new options for governments wishing to </w:t>
      </w:r>
      <w:proofErr w:type="spellStart"/>
      <w:r w:rsidRPr="00F66EE1">
        <w:rPr>
          <w:i/>
          <w:iCs/>
          <w:color w:val="21265D"/>
          <w:sz w:val="22"/>
          <w:lang w:val="en-US"/>
        </w:rPr>
        <w:t>prioritise</w:t>
      </w:r>
      <w:proofErr w:type="spellEnd"/>
      <w:r w:rsidRPr="00F66EE1">
        <w:rPr>
          <w:i/>
          <w:iCs/>
          <w:color w:val="21265D"/>
          <w:sz w:val="22"/>
          <w:lang w:val="en-US"/>
        </w:rPr>
        <w:t xml:space="preserve"> environmental sustainability, without in any way impacting national security.” says </w:t>
      </w:r>
      <w:proofErr w:type="spellStart"/>
      <w:r w:rsidRPr="00F66EE1">
        <w:rPr>
          <w:b/>
          <w:i/>
          <w:iCs/>
          <w:color w:val="21265D"/>
          <w:sz w:val="22"/>
          <w:lang w:val="en-US"/>
        </w:rPr>
        <w:t>Youzec</w:t>
      </w:r>
      <w:proofErr w:type="spellEnd"/>
      <w:r w:rsidRPr="00F66EE1">
        <w:rPr>
          <w:b/>
          <w:i/>
          <w:iCs/>
          <w:color w:val="21265D"/>
          <w:sz w:val="22"/>
          <w:lang w:val="en-US"/>
        </w:rPr>
        <w:t xml:space="preserve"> </w:t>
      </w:r>
      <w:proofErr w:type="spellStart"/>
      <w:r w:rsidRPr="00F66EE1">
        <w:rPr>
          <w:b/>
          <w:i/>
          <w:iCs/>
          <w:color w:val="21265D"/>
          <w:sz w:val="22"/>
          <w:lang w:val="en-US"/>
        </w:rPr>
        <w:t>Kurp</w:t>
      </w:r>
      <w:proofErr w:type="spellEnd"/>
      <w:r w:rsidRPr="00F66EE1">
        <w:rPr>
          <w:i/>
          <w:iCs/>
          <w:color w:val="21265D"/>
          <w:sz w:val="22"/>
          <w:lang w:val="en-US"/>
        </w:rPr>
        <w:t xml:space="preserve"> – SVP Identity &amp; Biometric Solutions at Thales. “The alternative of a pure Central Processing Unit based approach for biometric data matching requires massive computing capacity – even, in some cases, up to four times more servers than </w:t>
      </w:r>
      <w:proofErr w:type="spellStart"/>
      <w:r w:rsidRPr="00F66EE1">
        <w:rPr>
          <w:i/>
          <w:iCs/>
          <w:color w:val="21265D"/>
          <w:sz w:val="22"/>
          <w:lang w:val="en-US"/>
        </w:rPr>
        <w:t>Gemalto’s</w:t>
      </w:r>
      <w:proofErr w:type="spellEnd"/>
      <w:r w:rsidRPr="00F66EE1">
        <w:rPr>
          <w:i/>
          <w:iCs/>
          <w:color w:val="21265D"/>
          <w:sz w:val="22"/>
          <w:lang w:val="en-US"/>
        </w:rPr>
        <w:t xml:space="preserve"> approach - to perform the same transaction.”</w:t>
      </w:r>
    </w:p>
    <w:p w:rsidR="0059698B" w:rsidRPr="0059698B" w:rsidRDefault="0059698B" w:rsidP="00064F34">
      <w:pPr>
        <w:spacing w:before="0"/>
        <w:ind w:right="0"/>
        <w:rPr>
          <w:sz w:val="12"/>
          <w:szCs w:val="10"/>
          <w:lang w:val="en-US"/>
        </w:rPr>
      </w:pPr>
    </w:p>
    <w:tbl>
      <w:tblPr>
        <w:tblStyle w:val="Grilledutableau"/>
        <w:tblW w:w="0" w:type="auto"/>
        <w:tblBorders>
          <w:top w:val="single" w:sz="4" w:space="0" w:color="E4E8EA"/>
          <w:left w:val="single" w:sz="4" w:space="0" w:color="E4E8EA"/>
          <w:bottom w:val="single" w:sz="4" w:space="0" w:color="E4E8EA"/>
          <w:right w:val="single" w:sz="4" w:space="0" w:color="E4E8EA"/>
          <w:insideH w:val="single" w:sz="4" w:space="0" w:color="E4E8EA"/>
          <w:insideV w:val="single" w:sz="4" w:space="0" w:color="E4E8EA"/>
        </w:tblBorders>
        <w:shd w:val="clear" w:color="auto" w:fill="E4E8EA"/>
        <w:tblLook w:val="04A0" w:firstRow="1" w:lastRow="0" w:firstColumn="1" w:lastColumn="0" w:noHBand="0" w:noVBand="1"/>
      </w:tblPr>
      <w:tblGrid>
        <w:gridCol w:w="9180"/>
      </w:tblGrid>
      <w:tr w:rsidR="00E81494" w:rsidRPr="00F66EE1" w:rsidTr="00EE2420">
        <w:tc>
          <w:tcPr>
            <w:tcW w:w="9180" w:type="dxa"/>
            <w:shd w:val="clear" w:color="auto" w:fill="E4E8EA"/>
          </w:tcPr>
          <w:p w:rsidR="00310C0E" w:rsidRPr="00096FAC" w:rsidRDefault="00310C0E" w:rsidP="00310C0E">
            <w:pPr>
              <w:pStyle w:val="TitreEncart"/>
              <w:numPr>
                <w:ilvl w:val="0"/>
                <w:numId w:val="0"/>
              </w:numPr>
              <w:spacing w:line="276" w:lineRule="auto"/>
              <w:ind w:right="0"/>
              <w:rPr>
                <w:rFonts w:asciiTheme="minorBidi" w:hAnsiTheme="minorBidi" w:cstheme="minorBidi"/>
                <w:bCs/>
                <w:color w:val="212660"/>
                <w:spacing w:val="-4"/>
                <w:sz w:val="24"/>
                <w:szCs w:val="24"/>
              </w:rPr>
            </w:pPr>
            <w:r w:rsidRPr="00096FAC">
              <w:rPr>
                <w:rFonts w:asciiTheme="minorBidi" w:hAnsiTheme="minorBidi" w:cstheme="minorBidi"/>
                <w:bCs/>
                <w:color w:val="212660"/>
                <w:spacing w:val="-4"/>
                <w:sz w:val="24"/>
                <w:szCs w:val="24"/>
              </w:rPr>
              <w:lastRenderedPageBreak/>
              <w:t>Note to editors</w:t>
            </w:r>
          </w:p>
          <w:p w:rsidR="00310C0E" w:rsidRPr="00096FAC" w:rsidRDefault="00096FAC" w:rsidP="00C240DE">
            <w:pPr>
              <w:pStyle w:val="A-Propos"/>
              <w:ind w:left="0" w:right="0"/>
              <w:rPr>
                <w:rFonts w:asciiTheme="minorBidi" w:hAnsiTheme="minorBidi" w:cstheme="minorBidi"/>
                <w:noProof w:val="0"/>
                <w:color w:val="212660"/>
                <w:spacing w:val="-4"/>
                <w:szCs w:val="20"/>
                <w:lang w:eastAsia="en-US"/>
              </w:rPr>
            </w:pPr>
            <w:proofErr w:type="spellStart"/>
            <w:r w:rsidRPr="00096FAC">
              <w:rPr>
                <w:rFonts w:asciiTheme="minorBidi" w:hAnsiTheme="minorBidi" w:cstheme="minorBidi"/>
                <w:noProof w:val="0"/>
                <w:color w:val="212660"/>
                <w:spacing w:val="-4"/>
                <w:szCs w:val="20"/>
                <w:lang w:eastAsia="en-US"/>
              </w:rPr>
              <w:t>Gemalto’s</w:t>
            </w:r>
            <w:proofErr w:type="spellEnd"/>
            <w:r w:rsidRPr="00096FAC">
              <w:rPr>
                <w:rFonts w:asciiTheme="minorBidi" w:hAnsiTheme="minorBidi" w:cstheme="minorBidi"/>
                <w:noProof w:val="0"/>
                <w:color w:val="212660"/>
                <w:spacing w:val="-4"/>
                <w:szCs w:val="20"/>
                <w:lang w:eastAsia="en-US"/>
              </w:rPr>
              <w:t xml:space="preserve"> solutions are at the heart of m</w:t>
            </w:r>
            <w:r w:rsidR="00C240DE">
              <w:rPr>
                <w:rFonts w:asciiTheme="minorBidi" w:hAnsiTheme="minorBidi" w:cstheme="minorBidi"/>
                <w:noProof w:val="0"/>
                <w:color w:val="212660"/>
                <w:spacing w:val="-4"/>
                <w:szCs w:val="20"/>
                <w:lang w:eastAsia="en-US"/>
              </w:rPr>
              <w:t>odern life, from payment to ent</w:t>
            </w:r>
            <w:r w:rsidRPr="00096FAC">
              <w:rPr>
                <w:rFonts w:asciiTheme="minorBidi" w:hAnsiTheme="minorBidi" w:cstheme="minorBidi"/>
                <w:noProof w:val="0"/>
                <w:color w:val="212660"/>
                <w:spacing w:val="-4"/>
                <w:szCs w:val="20"/>
                <w:lang w:eastAsia="en-US"/>
              </w:rPr>
              <w:t>e</w:t>
            </w:r>
            <w:r w:rsidR="00C240DE">
              <w:rPr>
                <w:rFonts w:asciiTheme="minorBidi" w:hAnsiTheme="minorBidi" w:cstheme="minorBidi"/>
                <w:noProof w:val="0"/>
                <w:color w:val="212660"/>
                <w:spacing w:val="-4"/>
                <w:szCs w:val="20"/>
                <w:lang w:eastAsia="en-US"/>
              </w:rPr>
              <w:t>r</w:t>
            </w:r>
            <w:r w:rsidRPr="00096FAC">
              <w:rPr>
                <w:rFonts w:asciiTheme="minorBidi" w:hAnsiTheme="minorBidi" w:cstheme="minorBidi"/>
                <w:noProof w:val="0"/>
                <w:color w:val="212660"/>
                <w:spacing w:val="-4"/>
                <w:szCs w:val="20"/>
                <w:lang w:eastAsia="en-US"/>
              </w:rPr>
              <w:t xml:space="preserve">prise security and the internet of things. </w:t>
            </w:r>
            <w:proofErr w:type="spellStart"/>
            <w:r w:rsidR="00C240DE">
              <w:rPr>
                <w:rFonts w:asciiTheme="minorBidi" w:hAnsiTheme="minorBidi" w:cstheme="minorBidi"/>
                <w:noProof w:val="0"/>
                <w:color w:val="212660"/>
                <w:spacing w:val="-4"/>
                <w:szCs w:val="20"/>
                <w:lang w:eastAsia="en-US"/>
              </w:rPr>
              <w:t>Gemalto’s</w:t>
            </w:r>
            <w:proofErr w:type="spellEnd"/>
            <w:r w:rsidR="00C240DE">
              <w:rPr>
                <w:rFonts w:asciiTheme="minorBidi" w:hAnsiTheme="minorBidi" w:cstheme="minorBidi"/>
                <w:noProof w:val="0"/>
                <w:color w:val="212660"/>
                <w:spacing w:val="-4"/>
                <w:szCs w:val="20"/>
                <w:lang w:eastAsia="en-US"/>
              </w:rPr>
              <w:t xml:space="preserve"> technologies and services authenticate people, transactions and objects, encrypt data and create value for software – enabling businesses and governments to deliver secure digital services for billions of individuals and things.</w:t>
            </w:r>
          </w:p>
          <w:p w:rsidR="00E81494" w:rsidRPr="005214F0" w:rsidRDefault="00E81494" w:rsidP="00064F34">
            <w:pPr>
              <w:pStyle w:val="TitreEncart"/>
              <w:numPr>
                <w:ilvl w:val="0"/>
                <w:numId w:val="0"/>
              </w:numPr>
              <w:spacing w:line="276" w:lineRule="auto"/>
              <w:ind w:right="0"/>
              <w:rPr>
                <w:rFonts w:asciiTheme="minorBidi" w:hAnsiTheme="minorBidi" w:cstheme="minorBidi"/>
                <w:bCs/>
                <w:color w:val="212660"/>
                <w:spacing w:val="-4"/>
                <w:sz w:val="24"/>
                <w:szCs w:val="24"/>
                <w:lang w:val="en-CA"/>
              </w:rPr>
            </w:pPr>
            <w:r w:rsidRPr="005214F0">
              <w:rPr>
                <w:rFonts w:asciiTheme="minorBidi" w:hAnsiTheme="minorBidi" w:cstheme="minorBidi"/>
                <w:bCs/>
                <w:color w:val="212660"/>
                <w:spacing w:val="-4"/>
                <w:sz w:val="24"/>
                <w:szCs w:val="24"/>
                <w:lang w:val="en-CA"/>
              </w:rPr>
              <w:t xml:space="preserve">About Thales </w:t>
            </w:r>
          </w:p>
          <w:p w:rsidR="00172FED" w:rsidRPr="00172FED" w:rsidRDefault="00172FED" w:rsidP="00172FED">
            <w:pPr>
              <w:pStyle w:val="A-Propos"/>
              <w:ind w:left="0" w:right="0"/>
              <w:rPr>
                <w:rFonts w:asciiTheme="minorBidi" w:hAnsiTheme="minorBidi" w:cstheme="minorBidi"/>
                <w:noProof w:val="0"/>
                <w:color w:val="212660"/>
                <w:spacing w:val="-4"/>
                <w:szCs w:val="20"/>
                <w:lang w:val="en-CA" w:eastAsia="en-US"/>
              </w:rPr>
            </w:pPr>
            <w:r w:rsidRPr="00172FED">
              <w:rPr>
                <w:rFonts w:asciiTheme="minorBidi" w:hAnsiTheme="minorBidi" w:cstheme="minorBidi"/>
                <w:noProof w:val="0"/>
                <w:color w:val="212660"/>
                <w:spacing w:val="-4"/>
                <w:szCs w:val="20"/>
                <w:lang w:val="en-CA" w:eastAsia="en-US"/>
              </w:rPr>
              <w:t xml:space="preserve">Thales (Euronext Paris: HO) is a global technology leader shaping the world of tomorrow today. The Group provides solutions, services and products to customers in the aeronautics, space, transport, digital identity and security, and defence markets. With 80,000 employees in 68 countries, Thales generated sales of €19 billion in 2018 (on a pro forma basis including </w:t>
            </w:r>
            <w:proofErr w:type="spellStart"/>
            <w:r w:rsidRPr="00172FED">
              <w:rPr>
                <w:rFonts w:asciiTheme="minorBidi" w:hAnsiTheme="minorBidi" w:cstheme="minorBidi"/>
                <w:noProof w:val="0"/>
                <w:color w:val="212660"/>
                <w:spacing w:val="-4"/>
                <w:szCs w:val="20"/>
                <w:lang w:val="en-CA" w:eastAsia="en-US"/>
              </w:rPr>
              <w:t>Gemalto</w:t>
            </w:r>
            <w:proofErr w:type="spellEnd"/>
            <w:r w:rsidRPr="00172FED">
              <w:rPr>
                <w:rFonts w:asciiTheme="minorBidi" w:hAnsiTheme="minorBidi" w:cstheme="minorBidi"/>
                <w:noProof w:val="0"/>
                <w:color w:val="212660"/>
                <w:spacing w:val="-4"/>
                <w:szCs w:val="20"/>
                <w:lang w:val="en-CA" w:eastAsia="en-US"/>
              </w:rPr>
              <w:t>).</w:t>
            </w:r>
          </w:p>
          <w:p w:rsidR="00352736" w:rsidRPr="00A9583C" w:rsidRDefault="00172FED" w:rsidP="00172FED">
            <w:pPr>
              <w:pStyle w:val="A-Propos"/>
              <w:spacing w:line="276" w:lineRule="auto"/>
              <w:ind w:left="0" w:right="0"/>
              <w:rPr>
                <w:rFonts w:asciiTheme="minorBidi" w:hAnsiTheme="minorBidi" w:cstheme="minorBidi"/>
                <w:b/>
                <w:color w:val="212660"/>
                <w:spacing w:val="-4"/>
                <w:szCs w:val="20"/>
                <w:lang w:val="en-CA"/>
              </w:rPr>
            </w:pPr>
            <w:r w:rsidRPr="00172FED">
              <w:rPr>
                <w:rFonts w:asciiTheme="minorBidi" w:hAnsiTheme="minorBidi" w:cstheme="minorBidi"/>
                <w:noProof w:val="0"/>
                <w:color w:val="212660"/>
                <w:spacing w:val="-4"/>
                <w:szCs w:val="20"/>
                <w:lang w:val="en-CA" w:eastAsia="en-US"/>
              </w:rPr>
              <w:t>Thales is investing in particular in digital innovations — connectivity, Big Data, artificial intelligence and cybersecurity — technologies that support businesses, organisations and governments in their decisive moments.</w:t>
            </w:r>
          </w:p>
        </w:tc>
      </w:tr>
    </w:tbl>
    <w:p w:rsidR="0092534E" w:rsidRPr="0059698B" w:rsidRDefault="0059698B" w:rsidP="00064F34">
      <w:pPr>
        <w:tabs>
          <w:tab w:val="left" w:pos="8789"/>
        </w:tabs>
        <w:ind w:right="0"/>
        <w:rPr>
          <w:rFonts w:asciiTheme="minorBidi" w:hAnsiTheme="minorBidi" w:cstheme="minorBidi"/>
          <w:bCs/>
          <w:caps/>
          <w:color w:val="00B0F0"/>
          <w:spacing w:val="0"/>
          <w:sz w:val="28"/>
          <w:szCs w:val="36"/>
          <w:lang w:val="en-CA"/>
        </w:rPr>
      </w:pPr>
      <w:r w:rsidRPr="0059698B">
        <w:rPr>
          <w:noProof/>
          <w:sz w:val="28"/>
          <w:szCs w:val="24"/>
          <w:lang w:eastAsia="fr-FR"/>
        </w:rPr>
        <mc:AlternateContent>
          <mc:Choice Requires="wps">
            <w:drawing>
              <wp:anchor distT="0" distB="0" distL="114300" distR="114300" simplePos="0" relativeHeight="251671552" behindDoc="0" locked="0" layoutInCell="1" allowOverlap="1" wp14:anchorId="54AD2AB4" wp14:editId="124C27F7">
                <wp:simplePos x="0" y="0"/>
                <wp:positionH relativeFrom="column">
                  <wp:posOffset>-78828</wp:posOffset>
                </wp:positionH>
                <wp:positionV relativeFrom="paragraph">
                  <wp:posOffset>210754</wp:posOffset>
                </wp:positionV>
                <wp:extent cx="5801711" cy="0"/>
                <wp:effectExtent l="0" t="19050" r="8890" b="19050"/>
                <wp:wrapNone/>
                <wp:docPr id="1" name="Connecteur droit 1"/>
                <wp:cNvGraphicFramePr/>
                <a:graphic xmlns:a="http://schemas.openxmlformats.org/drawingml/2006/main">
                  <a:graphicData uri="http://schemas.microsoft.com/office/word/2010/wordprocessingShape">
                    <wps:wsp>
                      <wps:cNvCnPr/>
                      <wps:spPr>
                        <a:xfrm>
                          <a:off x="0" y="0"/>
                          <a:ext cx="5801711" cy="0"/>
                        </a:xfrm>
                        <a:prstGeom prst="line">
                          <a:avLst/>
                        </a:prstGeom>
                        <a:ln w="28575">
                          <a:solidFill>
                            <a:srgbClr val="21265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Connecteur droit 1" o:spid="_x0000_s1026" style="position:absolute;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2pt,16.6pt" to="450.65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" strokecolor="#21265d" strokeweight="2.25pt"/>
            </w:pict>
          </mc:Fallback>
        </mc:AlternateContent>
      </w:r>
    </w:p>
    <w:p w:rsidR="007C3403" w:rsidRPr="005D459A" w:rsidRDefault="00432D1A" w:rsidP="00064F34">
      <w:pPr>
        <w:ind w:right="0"/>
        <w:rPr>
          <w:rFonts w:asciiTheme="minorBidi" w:hAnsiTheme="minorBidi" w:cstheme="minorBidi"/>
          <w:b/>
          <w:color w:val="21265D"/>
          <w:lang w:val="en-CA"/>
        </w:rPr>
      </w:pPr>
      <w:r w:rsidRPr="005D459A">
        <w:rPr>
          <w:b/>
          <w:noProof/>
          <w:color w:val="21265D"/>
          <w:lang w:eastAsia="fr-FR"/>
        </w:rPr>
        <mc:AlternateContent>
          <mc:Choice Requires="wps">
            <w:drawing>
              <wp:anchor distT="0" distB="0" distL="114300" distR="114300" simplePos="0" relativeHeight="251662336" behindDoc="0" locked="0" layoutInCell="1" allowOverlap="1" wp14:anchorId="012ED513" wp14:editId="7CB0DBB1">
                <wp:simplePos x="0" y="0"/>
                <wp:positionH relativeFrom="column">
                  <wp:posOffset>3526046</wp:posOffset>
                </wp:positionH>
                <wp:positionV relativeFrom="paragraph">
                  <wp:posOffset>25400</wp:posOffset>
                </wp:positionV>
                <wp:extent cx="2315209" cy="1188084"/>
                <wp:effectExtent l="0" t="0" r="0" b="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5209" cy="1188084"/>
                        </a:xfrm>
                        <a:prstGeom prst="rect">
                          <a:avLst/>
                        </a:prstGeom>
                        <a:solidFill>
                          <a:srgbClr val="FFFFFF"/>
                        </a:solidFill>
                        <a:ln w="9525">
                          <a:noFill/>
                          <a:miter lim="800000"/>
                          <a:headEnd/>
                          <a:tailEnd/>
                        </a:ln>
                      </wps:spPr>
                      <wps:txbx>
                        <w:txbxContent>
                          <w:p w:rsidR="00432D1A" w:rsidRPr="005D459A" w:rsidRDefault="00432D1A" w:rsidP="00EE2420">
                            <w:pPr>
                              <w:pStyle w:val="TitreEncart"/>
                              <w:numPr>
                                <w:ilvl w:val="0"/>
                                <w:numId w:val="0"/>
                              </w:numPr>
                              <w:tabs>
                                <w:tab w:val="left" w:pos="3119"/>
                              </w:tabs>
                              <w:spacing w:before="0" w:line="276" w:lineRule="auto"/>
                              <w:ind w:right="39"/>
                              <w:jc w:val="right"/>
                              <w:rPr>
                                <w:rFonts w:asciiTheme="minorBidi" w:hAnsiTheme="minorBidi" w:cstheme="minorBidi"/>
                                <w:bCs/>
                                <w:caps/>
                                <w:color w:val="21265D"/>
                                <w:sz w:val="24"/>
                                <w:szCs w:val="32"/>
                              </w:rPr>
                            </w:pPr>
                            <w:r w:rsidRPr="005D459A">
                              <w:rPr>
                                <w:rFonts w:asciiTheme="minorBidi" w:hAnsiTheme="minorBidi" w:cstheme="minorBidi"/>
                                <w:bCs/>
                                <w:caps/>
                                <w:color w:val="21265D"/>
                                <w:sz w:val="24"/>
                                <w:szCs w:val="32"/>
                              </w:rPr>
                              <w:t>PLEASE VISIT</w:t>
                            </w:r>
                          </w:p>
                          <w:p w:rsidR="00432D1A" w:rsidRPr="00352736" w:rsidRDefault="00432D1A" w:rsidP="00EE2420">
                            <w:pPr>
                              <w:tabs>
                                <w:tab w:val="left" w:pos="3119"/>
                              </w:tabs>
                              <w:spacing w:before="0"/>
                              <w:ind w:right="39"/>
                              <w:jc w:val="right"/>
                              <w:rPr>
                                <w:rFonts w:asciiTheme="minorBidi" w:hAnsiTheme="minorBidi" w:cstheme="minorBidi"/>
                                <w:color w:val="333366"/>
                                <w:spacing w:val="0"/>
                                <w:sz w:val="20"/>
                                <w:szCs w:val="20"/>
                                <w:lang w:val="en-US"/>
                              </w:rPr>
                            </w:pPr>
                            <w:r w:rsidRPr="0092534E">
                              <w:rPr>
                                <w:rFonts w:asciiTheme="minorBidi" w:hAnsiTheme="minorBidi" w:cstheme="minorBidi"/>
                                <w:sz w:val="20"/>
                                <w:szCs w:val="20"/>
                                <w:lang w:val="en-US"/>
                              </w:rPr>
                              <w:t xml:space="preserve">  </w:t>
                            </w:r>
                            <w:hyperlink r:id="rId11" w:history="1">
                              <w:r w:rsidRPr="00352736">
                                <w:rPr>
                                  <w:rStyle w:val="Lienhypertexte"/>
                                  <w:rFonts w:asciiTheme="minorBidi" w:hAnsiTheme="minorBidi" w:cstheme="minorBidi"/>
                                  <w:spacing w:val="0"/>
                                  <w:sz w:val="20"/>
                                  <w:szCs w:val="20"/>
                                  <w:lang w:val="en-US"/>
                                </w:rPr>
                                <w:t>Thales Group</w:t>
                              </w:r>
                            </w:hyperlink>
                          </w:p>
                          <w:p w:rsidR="00432D1A" w:rsidRPr="00352736" w:rsidRDefault="00352736" w:rsidP="00EE2420">
                            <w:pPr>
                              <w:tabs>
                                <w:tab w:val="left" w:pos="3119"/>
                              </w:tabs>
                              <w:spacing w:before="0"/>
                              <w:ind w:right="39"/>
                              <w:jc w:val="right"/>
                              <w:rPr>
                                <w:rStyle w:val="Lienhypertexte"/>
                                <w:rFonts w:asciiTheme="minorBidi" w:hAnsiTheme="minorBidi" w:cstheme="minorBidi"/>
                                <w:spacing w:val="0"/>
                                <w:sz w:val="20"/>
                                <w:szCs w:val="20"/>
                                <w:lang w:val="en-US"/>
                              </w:rPr>
                            </w:pPr>
                            <w:r>
                              <w:rPr>
                                <w:rFonts w:asciiTheme="minorBidi" w:hAnsiTheme="minorBidi" w:cstheme="minorBidi"/>
                                <w:color w:val="333366"/>
                                <w:spacing w:val="0"/>
                                <w:sz w:val="20"/>
                                <w:szCs w:val="20"/>
                                <w:lang w:val="en-US"/>
                              </w:rPr>
                              <w:fldChar w:fldCharType="begin"/>
                            </w:r>
                            <w:r w:rsidR="005D459A">
                              <w:rPr>
                                <w:rFonts w:asciiTheme="minorBidi" w:hAnsiTheme="minorBidi" w:cstheme="minorBidi"/>
                                <w:color w:val="333366"/>
                                <w:spacing w:val="0"/>
                                <w:sz w:val="20"/>
                                <w:szCs w:val="20"/>
                                <w:lang w:val="en-US"/>
                              </w:rPr>
                              <w:instrText>HYPERLINK "https://www.thalesgroup.com/en/markets/digital-identity-and-security"</w:instrText>
                            </w:r>
                            <w:r>
                              <w:rPr>
                                <w:rFonts w:asciiTheme="minorBidi" w:hAnsiTheme="minorBidi" w:cstheme="minorBidi"/>
                                <w:color w:val="333366"/>
                                <w:spacing w:val="0"/>
                                <w:sz w:val="20"/>
                                <w:szCs w:val="20"/>
                                <w:lang w:val="en-US"/>
                              </w:rPr>
                              <w:fldChar w:fldCharType="separate"/>
                            </w:r>
                            <w:r w:rsidR="009B70CF">
                              <w:rPr>
                                <w:rStyle w:val="Lienhypertexte"/>
                                <w:rFonts w:asciiTheme="minorBidi" w:hAnsiTheme="minorBidi" w:cstheme="minorBidi"/>
                                <w:spacing w:val="0"/>
                                <w:sz w:val="20"/>
                                <w:szCs w:val="20"/>
                                <w:lang w:val="en-US"/>
                              </w:rPr>
                              <w:t>Digital S</w:t>
                            </w:r>
                            <w:r w:rsidRPr="00352736">
                              <w:rPr>
                                <w:rStyle w:val="Lienhypertexte"/>
                                <w:rFonts w:asciiTheme="minorBidi" w:hAnsiTheme="minorBidi" w:cstheme="minorBidi"/>
                                <w:spacing w:val="0"/>
                                <w:sz w:val="20"/>
                                <w:szCs w:val="20"/>
                                <w:lang w:val="en-US"/>
                              </w:rPr>
                              <w:t>ecurity</w:t>
                            </w:r>
                          </w:p>
                          <w:p w:rsidR="00432D1A" w:rsidRPr="00352736" w:rsidRDefault="00352736" w:rsidP="00EE2420">
                            <w:pPr>
                              <w:tabs>
                                <w:tab w:val="left" w:pos="3119"/>
                              </w:tabs>
                              <w:spacing w:before="0"/>
                              <w:ind w:right="39"/>
                              <w:jc w:val="right"/>
                              <w:rPr>
                                <w:rStyle w:val="Lienhypertexte"/>
                                <w:rFonts w:asciiTheme="minorBidi" w:hAnsiTheme="minorBidi" w:cstheme="minorBidi"/>
                                <w:sz w:val="20"/>
                                <w:szCs w:val="20"/>
                                <w:lang w:val="en-US"/>
                              </w:rPr>
                            </w:pPr>
                            <w:r>
                              <w:rPr>
                                <w:rFonts w:asciiTheme="minorBidi" w:hAnsiTheme="minorBidi" w:cstheme="minorBidi"/>
                                <w:color w:val="333366"/>
                                <w:spacing w:val="0"/>
                                <w:sz w:val="20"/>
                                <w:szCs w:val="20"/>
                                <w:lang w:val="en-US"/>
                              </w:rPr>
                              <w:fldChar w:fldCharType="end"/>
                            </w:r>
                            <w:r>
                              <w:rPr>
                                <w:rFonts w:asciiTheme="minorBidi" w:hAnsiTheme="minorBidi" w:cstheme="minorBidi"/>
                                <w:color w:val="333366"/>
                                <w:spacing w:val="0"/>
                                <w:sz w:val="20"/>
                                <w:szCs w:val="20"/>
                                <w:lang w:val="en-US"/>
                              </w:rPr>
                              <w:fldChar w:fldCharType="begin"/>
                            </w:r>
                            <w:r>
                              <w:rPr>
                                <w:rFonts w:asciiTheme="minorBidi" w:hAnsiTheme="minorBidi" w:cstheme="minorBidi"/>
                                <w:color w:val="333366"/>
                                <w:spacing w:val="0"/>
                                <w:sz w:val="20"/>
                                <w:szCs w:val="20"/>
                                <w:lang w:val="en-US"/>
                              </w:rPr>
                              <w:instrText xml:space="preserve"> HYPERLINK "https://www.thalesgroup.com/en/search-medias/hd-images" </w:instrText>
                            </w:r>
                            <w:r>
                              <w:rPr>
                                <w:rFonts w:asciiTheme="minorBidi" w:hAnsiTheme="minorBidi" w:cstheme="minorBidi"/>
                                <w:color w:val="333366"/>
                                <w:spacing w:val="0"/>
                                <w:sz w:val="20"/>
                                <w:szCs w:val="20"/>
                                <w:lang w:val="en-US"/>
                              </w:rPr>
                              <w:fldChar w:fldCharType="separate"/>
                            </w:r>
                            <w:r w:rsidR="00432D1A" w:rsidRPr="00352736">
                              <w:rPr>
                                <w:rStyle w:val="Lienhypertexte"/>
                                <w:rFonts w:asciiTheme="minorBidi" w:hAnsiTheme="minorBidi" w:cstheme="minorBidi"/>
                                <w:spacing w:val="0"/>
                                <w:sz w:val="20"/>
                                <w:szCs w:val="20"/>
                                <w:lang w:val="en-US"/>
                              </w:rPr>
                              <w:t xml:space="preserve">Download HD photos </w:t>
                            </w:r>
                          </w:p>
                          <w:p w:rsidR="00432D1A" w:rsidRPr="00F51D73" w:rsidRDefault="00352736" w:rsidP="00EE2420">
                            <w:pPr>
                              <w:tabs>
                                <w:tab w:val="left" w:pos="3119"/>
                              </w:tabs>
                              <w:ind w:right="39"/>
                              <w:rPr>
                                <w:lang w:val="en-US"/>
                              </w:rPr>
                            </w:pPr>
                            <w:r>
                              <w:rPr>
                                <w:rFonts w:asciiTheme="minorBidi" w:hAnsiTheme="minorBidi" w:cstheme="minorBidi"/>
                                <w:color w:val="333366"/>
                                <w:spacing w:val="0"/>
                                <w:sz w:val="20"/>
                                <w:szCs w:val="20"/>
                                <w:lang w:val="en-US"/>
                              </w:rPr>
                              <w:fldChar w:fldCharType="end"/>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2" o:spid="_x0000_s1026" type="#_x0000_t202" style="position:absolute;left:0;text-align:left;margin-left:277.65pt;margin-top:2pt;width:182.3pt;height:93.55pt;z-index:25166233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" stroked="f">
                <v:textbox>
                  <w:txbxContent>
                    <w:p w:rsidR="00432D1A" w:rsidRPr="005D459A" w:rsidRDefault="00432D1A" w:rsidP="00EE2420">
                      <w:pPr>
                        <w:pStyle w:val="TitreEncart"/>
                        <w:numPr>
                          <w:ilvl w:val="0"/>
                          <w:numId w:val="0"/>
                        </w:numPr>
                        <w:tabs>
                          <w:tab w:val="left" w:pos="3119"/>
                        </w:tabs>
                        <w:spacing w:before="0" w:line="276" w:lineRule="auto"/>
                        <w:ind w:right="39"/>
                        <w:jc w:val="right"/>
                        <w:rPr>
                          <w:rFonts w:asciiTheme="minorBidi" w:hAnsiTheme="minorBidi" w:cstheme="minorBidi"/>
                          <w:bCs/>
                          <w:caps/>
                          <w:color w:val="21265D"/>
                          <w:sz w:val="24"/>
                          <w:szCs w:val="32"/>
                        </w:rPr>
                      </w:pPr>
                      <w:r w:rsidRPr="005D459A">
                        <w:rPr>
                          <w:rFonts w:asciiTheme="minorBidi" w:hAnsiTheme="minorBidi" w:cstheme="minorBidi"/>
                          <w:bCs/>
                          <w:caps/>
                          <w:color w:val="21265D"/>
                          <w:sz w:val="24"/>
                          <w:szCs w:val="32"/>
                        </w:rPr>
                        <w:t>PLEASE VISIT</w:t>
                      </w:r>
                    </w:p>
                    <w:p w:rsidR="00432D1A" w:rsidRPr="00352736" w:rsidRDefault="00432D1A" w:rsidP="00EE2420">
                      <w:pPr>
                        <w:tabs>
                          <w:tab w:val="left" w:pos="3119"/>
                        </w:tabs>
                        <w:spacing w:before="0"/>
                        <w:ind w:right="39"/>
                        <w:jc w:val="right"/>
                        <w:rPr>
                          <w:rFonts w:asciiTheme="minorBidi" w:hAnsiTheme="minorBidi" w:cstheme="minorBidi"/>
                          <w:color w:val="333366"/>
                          <w:spacing w:val="0"/>
                          <w:sz w:val="20"/>
                          <w:szCs w:val="20"/>
                          <w:lang w:val="en-US"/>
                        </w:rPr>
                      </w:pPr>
                      <w:r w:rsidRPr="0092534E">
                        <w:rPr>
                          <w:rFonts w:asciiTheme="minorBidi" w:hAnsiTheme="minorBidi" w:cstheme="minorBidi"/>
                          <w:sz w:val="20"/>
                          <w:szCs w:val="20"/>
                          <w:lang w:val="en-US"/>
                        </w:rPr>
                        <w:t xml:space="preserve">  </w:t>
                      </w:r>
                      <w:hyperlink r:id="rId12" w:history="1">
                        <w:r w:rsidRPr="00352736">
                          <w:rPr>
                            <w:rStyle w:val="Lienhypertexte"/>
                            <w:rFonts w:asciiTheme="minorBidi" w:hAnsiTheme="minorBidi" w:cstheme="minorBidi"/>
                            <w:spacing w:val="0"/>
                            <w:sz w:val="20"/>
                            <w:szCs w:val="20"/>
                            <w:lang w:val="en-US"/>
                          </w:rPr>
                          <w:t>Thales Group</w:t>
                        </w:r>
                      </w:hyperlink>
                    </w:p>
                    <w:p w:rsidR="00432D1A" w:rsidRPr="00352736" w:rsidRDefault="00352736" w:rsidP="00EE2420">
                      <w:pPr>
                        <w:tabs>
                          <w:tab w:val="left" w:pos="3119"/>
                        </w:tabs>
                        <w:spacing w:before="0"/>
                        <w:ind w:right="39"/>
                        <w:jc w:val="right"/>
                        <w:rPr>
                          <w:rStyle w:val="Lienhypertexte"/>
                          <w:rFonts w:asciiTheme="minorBidi" w:hAnsiTheme="minorBidi" w:cstheme="minorBidi"/>
                          <w:spacing w:val="0"/>
                          <w:sz w:val="20"/>
                          <w:szCs w:val="20"/>
                          <w:lang w:val="en-US"/>
                        </w:rPr>
                      </w:pPr>
                      <w:r>
                        <w:rPr>
                          <w:rFonts w:asciiTheme="minorBidi" w:hAnsiTheme="minorBidi" w:cstheme="minorBidi"/>
                          <w:color w:val="333366"/>
                          <w:spacing w:val="0"/>
                          <w:sz w:val="20"/>
                          <w:szCs w:val="20"/>
                          <w:lang w:val="en-US"/>
                        </w:rPr>
                        <w:fldChar w:fldCharType="begin"/>
                      </w:r>
                      <w:r w:rsidR="005D459A">
                        <w:rPr>
                          <w:rFonts w:asciiTheme="minorBidi" w:hAnsiTheme="minorBidi" w:cstheme="minorBidi"/>
                          <w:color w:val="333366"/>
                          <w:spacing w:val="0"/>
                          <w:sz w:val="20"/>
                          <w:szCs w:val="20"/>
                          <w:lang w:val="en-US"/>
                        </w:rPr>
                        <w:instrText>HYPERLINK "https://www.thalesgroup.com/en/markets/digital-identity-and-security"</w:instrText>
                      </w:r>
                      <w:r>
                        <w:rPr>
                          <w:rFonts w:asciiTheme="minorBidi" w:hAnsiTheme="minorBidi" w:cstheme="minorBidi"/>
                          <w:color w:val="333366"/>
                          <w:spacing w:val="0"/>
                          <w:sz w:val="20"/>
                          <w:szCs w:val="20"/>
                          <w:lang w:val="en-US"/>
                        </w:rPr>
                        <w:fldChar w:fldCharType="separate"/>
                      </w:r>
                      <w:r w:rsidR="009B70CF">
                        <w:rPr>
                          <w:rStyle w:val="Lienhypertexte"/>
                          <w:rFonts w:asciiTheme="minorBidi" w:hAnsiTheme="minorBidi" w:cstheme="minorBidi"/>
                          <w:spacing w:val="0"/>
                          <w:sz w:val="20"/>
                          <w:szCs w:val="20"/>
                          <w:lang w:val="en-US"/>
                        </w:rPr>
                        <w:t>Digital S</w:t>
                      </w:r>
                      <w:r w:rsidRPr="00352736">
                        <w:rPr>
                          <w:rStyle w:val="Lienhypertexte"/>
                          <w:rFonts w:asciiTheme="minorBidi" w:hAnsiTheme="minorBidi" w:cstheme="minorBidi"/>
                          <w:spacing w:val="0"/>
                          <w:sz w:val="20"/>
                          <w:szCs w:val="20"/>
                          <w:lang w:val="en-US"/>
                        </w:rPr>
                        <w:t>ecurity</w:t>
                      </w:r>
                    </w:p>
                    <w:p w:rsidR="00432D1A" w:rsidRPr="00352736" w:rsidRDefault="00352736" w:rsidP="00EE2420">
                      <w:pPr>
                        <w:tabs>
                          <w:tab w:val="left" w:pos="3119"/>
                        </w:tabs>
                        <w:spacing w:before="0"/>
                        <w:ind w:right="39"/>
                        <w:jc w:val="right"/>
                        <w:rPr>
                          <w:rStyle w:val="Lienhypertexte"/>
                          <w:rFonts w:asciiTheme="minorBidi" w:hAnsiTheme="minorBidi" w:cstheme="minorBidi"/>
                          <w:sz w:val="20"/>
                          <w:szCs w:val="20"/>
                          <w:lang w:val="en-US"/>
                        </w:rPr>
                      </w:pPr>
                      <w:r>
                        <w:rPr>
                          <w:rFonts w:asciiTheme="minorBidi" w:hAnsiTheme="minorBidi" w:cstheme="minorBidi"/>
                          <w:color w:val="333366"/>
                          <w:spacing w:val="0"/>
                          <w:sz w:val="20"/>
                          <w:szCs w:val="20"/>
                          <w:lang w:val="en-US"/>
                        </w:rPr>
                        <w:fldChar w:fldCharType="end"/>
                      </w:r>
                      <w:r>
                        <w:rPr>
                          <w:rFonts w:asciiTheme="minorBidi" w:hAnsiTheme="minorBidi" w:cstheme="minorBidi"/>
                          <w:color w:val="333366"/>
                          <w:spacing w:val="0"/>
                          <w:sz w:val="20"/>
                          <w:szCs w:val="20"/>
                          <w:lang w:val="en-US"/>
                        </w:rPr>
                        <w:fldChar w:fldCharType="begin"/>
                      </w:r>
                      <w:r>
                        <w:rPr>
                          <w:rFonts w:asciiTheme="minorBidi" w:hAnsiTheme="minorBidi" w:cstheme="minorBidi"/>
                          <w:color w:val="333366"/>
                          <w:spacing w:val="0"/>
                          <w:sz w:val="20"/>
                          <w:szCs w:val="20"/>
                          <w:lang w:val="en-US"/>
                        </w:rPr>
                        <w:instrText xml:space="preserve"> HYPERLINK "https://www.thalesgroup.com/en/search-medias/hd-images" </w:instrText>
                      </w:r>
                      <w:r>
                        <w:rPr>
                          <w:rFonts w:asciiTheme="minorBidi" w:hAnsiTheme="minorBidi" w:cstheme="minorBidi"/>
                          <w:color w:val="333366"/>
                          <w:spacing w:val="0"/>
                          <w:sz w:val="20"/>
                          <w:szCs w:val="20"/>
                          <w:lang w:val="en-US"/>
                        </w:rPr>
                        <w:fldChar w:fldCharType="separate"/>
                      </w:r>
                      <w:r w:rsidR="00432D1A" w:rsidRPr="00352736">
                        <w:rPr>
                          <w:rStyle w:val="Lienhypertexte"/>
                          <w:rFonts w:asciiTheme="minorBidi" w:hAnsiTheme="minorBidi" w:cstheme="minorBidi"/>
                          <w:spacing w:val="0"/>
                          <w:sz w:val="20"/>
                          <w:szCs w:val="20"/>
                          <w:lang w:val="en-US"/>
                        </w:rPr>
                        <w:t xml:space="preserve">Download HD photos </w:t>
                      </w:r>
                    </w:p>
                    <w:p w:rsidR="00432D1A" w:rsidRPr="00F51D73" w:rsidRDefault="00352736" w:rsidP="00EE2420">
                      <w:pPr>
                        <w:tabs>
                          <w:tab w:val="left" w:pos="3119"/>
                        </w:tabs>
                        <w:ind w:right="39"/>
                        <w:rPr>
                          <w:lang w:val="en-US"/>
                        </w:rPr>
                      </w:pPr>
                      <w:r>
                        <w:rPr>
                          <w:rFonts w:asciiTheme="minorBidi" w:hAnsiTheme="minorBidi" w:cstheme="minorBidi"/>
                          <w:color w:val="333366"/>
                          <w:spacing w:val="0"/>
                          <w:sz w:val="20"/>
                          <w:szCs w:val="20"/>
                          <w:lang w:val="en-US"/>
                        </w:rPr>
                        <w:fldChar w:fldCharType="end"/>
                      </w:r>
                    </w:p>
                  </w:txbxContent>
                </v:textbox>
              </v:shape>
            </w:pict>
          </mc:Fallback>
        </mc:AlternateContent>
      </w:r>
      <w:r w:rsidR="007C3403" w:rsidRPr="005D459A">
        <w:rPr>
          <w:rFonts w:asciiTheme="minorBidi" w:hAnsiTheme="minorBidi" w:cstheme="minorBidi"/>
          <w:b/>
          <w:caps/>
          <w:color w:val="21265D"/>
          <w:spacing w:val="0"/>
          <w:szCs w:val="32"/>
          <w:lang w:val="en-CA"/>
        </w:rPr>
        <w:t>Press contact</w:t>
      </w:r>
    </w:p>
    <w:p w:rsidR="0092534E" w:rsidRPr="0059698B" w:rsidRDefault="0092534E" w:rsidP="00064F34">
      <w:pPr>
        <w:spacing w:before="0"/>
        <w:ind w:right="0"/>
        <w:rPr>
          <w:rFonts w:asciiTheme="minorBidi" w:hAnsiTheme="minorBidi" w:cstheme="minorBidi"/>
          <w:b/>
          <w:bCs/>
          <w:color w:val="333366"/>
          <w:spacing w:val="0"/>
          <w:sz w:val="10"/>
          <w:szCs w:val="10"/>
          <w:lang w:val="en-CA"/>
        </w:rPr>
      </w:pPr>
    </w:p>
    <w:p w:rsidR="007C3403" w:rsidRPr="007975D3" w:rsidRDefault="007C3403" w:rsidP="00064F34">
      <w:pPr>
        <w:spacing w:before="0"/>
        <w:ind w:right="0"/>
        <w:rPr>
          <w:rFonts w:asciiTheme="minorBidi" w:hAnsiTheme="minorBidi" w:cstheme="minorBidi"/>
          <w:b/>
          <w:bCs/>
          <w:color w:val="333366"/>
          <w:spacing w:val="0"/>
          <w:sz w:val="20"/>
          <w:szCs w:val="20"/>
          <w:lang w:val="en-CA"/>
        </w:rPr>
      </w:pPr>
      <w:r w:rsidRPr="007975D3">
        <w:rPr>
          <w:rFonts w:asciiTheme="minorBidi" w:hAnsiTheme="minorBidi" w:cstheme="minorBidi"/>
          <w:b/>
          <w:bCs/>
          <w:color w:val="333366"/>
          <w:spacing w:val="0"/>
          <w:sz w:val="20"/>
          <w:szCs w:val="20"/>
          <w:lang w:val="en-CA"/>
        </w:rPr>
        <w:t>Thales, Media Relations</w:t>
      </w:r>
    </w:p>
    <w:p w:rsidR="007C3403" w:rsidRPr="007975D3" w:rsidRDefault="0088652A" w:rsidP="00064F34">
      <w:pPr>
        <w:spacing w:before="0"/>
        <w:ind w:right="0"/>
        <w:rPr>
          <w:rFonts w:asciiTheme="minorBidi" w:hAnsiTheme="minorBidi" w:cstheme="minorBidi"/>
          <w:b/>
          <w:bCs/>
          <w:color w:val="333366"/>
          <w:spacing w:val="0"/>
          <w:sz w:val="20"/>
          <w:szCs w:val="20"/>
          <w:lang w:val="en-CA"/>
        </w:rPr>
      </w:pPr>
      <w:r w:rsidRPr="0088652A">
        <w:rPr>
          <w:rFonts w:asciiTheme="minorBidi" w:hAnsiTheme="minorBidi" w:cstheme="minorBidi"/>
          <w:b/>
          <w:bCs/>
          <w:color w:val="333366"/>
          <w:spacing w:val="0"/>
          <w:sz w:val="20"/>
          <w:szCs w:val="20"/>
          <w:lang w:val="en-CA"/>
        </w:rPr>
        <w:t>Digital Identity and</w:t>
      </w:r>
      <w:r w:rsidRPr="0088652A">
        <w:rPr>
          <w:i/>
          <w:iCs/>
          <w:lang w:val="en-US"/>
        </w:rPr>
        <w:t xml:space="preserve"> </w:t>
      </w:r>
      <w:r w:rsidR="00327335">
        <w:rPr>
          <w:rFonts w:asciiTheme="minorBidi" w:hAnsiTheme="minorBidi" w:cstheme="minorBidi"/>
          <w:b/>
          <w:bCs/>
          <w:color w:val="333366"/>
          <w:spacing w:val="0"/>
          <w:sz w:val="20"/>
          <w:szCs w:val="20"/>
          <w:lang w:val="en-CA"/>
        </w:rPr>
        <w:t>Security</w:t>
      </w:r>
    </w:p>
    <w:p w:rsidR="007C3403" w:rsidRPr="00F66EE1" w:rsidRDefault="00352736" w:rsidP="0088652A">
      <w:pPr>
        <w:spacing w:before="0"/>
        <w:ind w:right="0"/>
        <w:jc w:val="left"/>
        <w:rPr>
          <w:rFonts w:asciiTheme="minorBidi" w:hAnsiTheme="minorBidi" w:cstheme="minorBidi"/>
          <w:color w:val="333366"/>
          <w:spacing w:val="0"/>
          <w:sz w:val="20"/>
          <w:szCs w:val="20"/>
          <w:lang w:val="it-IT"/>
        </w:rPr>
      </w:pPr>
      <w:r>
        <w:rPr>
          <w:noProof/>
          <w:lang w:eastAsia="fr-FR"/>
        </w:rPr>
        <w:drawing>
          <wp:anchor distT="0" distB="0" distL="114300" distR="114300" simplePos="0" relativeHeight="251673600" behindDoc="0" locked="0" layoutInCell="1" allowOverlap="1" wp14:anchorId="6B25CF42" wp14:editId="248D18FB">
            <wp:simplePos x="0" y="0"/>
            <wp:positionH relativeFrom="column">
              <wp:posOffset>4144536</wp:posOffset>
            </wp:positionH>
            <wp:positionV relativeFrom="paragraph">
              <wp:posOffset>184150</wp:posOffset>
            </wp:positionV>
            <wp:extent cx="1690370" cy="485775"/>
            <wp:effectExtent l="0" t="0" r="5080" b="9525"/>
            <wp:wrapNone/>
            <wp:docPr id="4" name="Image 4"/>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3">
                      <a:extLst>
                        <a:ext uri="{28A0092B-C50C-407E-A947-70E740481C1C}">
                          <a14:useLocalDpi xmlns:a14="http://schemas.microsoft.com/office/drawing/2010/main" val="0"/>
                        </a:ext>
                      </a:extLst>
                    </a:blip>
                    <a:stretch>
                      <a:fillRect/>
                    </a:stretch>
                  </pic:blipFill>
                  <pic:spPr bwMode="auto">
                    <a:xfrm>
                      <a:off x="0" y="0"/>
                      <a:ext cx="1690370" cy="485775"/>
                    </a:xfrm>
                    <a:prstGeom prst="rect">
                      <a:avLst/>
                    </a:prstGeom>
                    <a:noFill/>
                  </pic:spPr>
                </pic:pic>
              </a:graphicData>
            </a:graphic>
            <wp14:sizeRelH relativeFrom="page">
              <wp14:pctWidth>0</wp14:pctWidth>
            </wp14:sizeRelH>
            <wp14:sizeRelV relativeFrom="page">
              <wp14:pctHeight>0</wp14:pctHeight>
            </wp14:sizeRelV>
          </wp:anchor>
        </w:drawing>
      </w:r>
      <w:r w:rsidR="0088652A" w:rsidRPr="00F66EE1">
        <w:rPr>
          <w:rFonts w:asciiTheme="minorBidi" w:hAnsiTheme="minorBidi" w:cstheme="minorBidi"/>
          <w:color w:val="333366"/>
          <w:spacing w:val="0"/>
          <w:sz w:val="20"/>
          <w:szCs w:val="20"/>
          <w:lang w:val="it-IT"/>
        </w:rPr>
        <w:t xml:space="preserve">Vanessa </w:t>
      </w:r>
      <w:proofErr w:type="spellStart"/>
      <w:r w:rsidR="0088652A" w:rsidRPr="00F66EE1">
        <w:rPr>
          <w:rFonts w:asciiTheme="minorBidi" w:hAnsiTheme="minorBidi" w:cstheme="minorBidi"/>
          <w:color w:val="333366"/>
          <w:spacing w:val="0"/>
          <w:sz w:val="20"/>
          <w:szCs w:val="20"/>
          <w:lang w:val="it-IT"/>
        </w:rPr>
        <w:t>Viala</w:t>
      </w:r>
      <w:proofErr w:type="spellEnd"/>
      <w:r w:rsidR="003D36F6" w:rsidRPr="00F66EE1">
        <w:rPr>
          <w:rFonts w:asciiTheme="minorBidi" w:hAnsiTheme="minorBidi" w:cstheme="minorBidi"/>
          <w:color w:val="333366"/>
          <w:spacing w:val="0"/>
          <w:sz w:val="20"/>
          <w:szCs w:val="20"/>
          <w:lang w:val="it-IT"/>
        </w:rPr>
        <w:br/>
        <w:t>+33 (0)</w:t>
      </w:r>
      <w:r w:rsidR="0088652A" w:rsidRPr="00F66EE1">
        <w:rPr>
          <w:rFonts w:asciiTheme="minorBidi" w:hAnsiTheme="minorBidi" w:cstheme="minorBidi"/>
          <w:color w:val="333366"/>
          <w:spacing w:val="0"/>
          <w:sz w:val="20"/>
          <w:szCs w:val="20"/>
          <w:lang w:val="it-IT"/>
        </w:rPr>
        <w:t>6 07 34 00 34</w:t>
      </w:r>
    </w:p>
    <w:p w:rsidR="00432D1A" w:rsidRPr="00F66EE1" w:rsidRDefault="001723A7" w:rsidP="0088652A">
      <w:pPr>
        <w:spacing w:before="0"/>
        <w:ind w:right="0"/>
        <w:rPr>
          <w:rStyle w:val="Lienhypertexte"/>
          <w:rFonts w:asciiTheme="minorBidi" w:hAnsiTheme="minorBidi" w:cstheme="minorBidi"/>
          <w:sz w:val="20"/>
          <w:szCs w:val="20"/>
          <w:lang w:val="it-IT"/>
        </w:rPr>
      </w:pPr>
      <w:hyperlink r:id="rId14" w:history="1">
        <w:r w:rsidR="0088652A" w:rsidRPr="00F66EE1">
          <w:rPr>
            <w:rStyle w:val="Lienhypertexte"/>
            <w:rFonts w:asciiTheme="minorBidi" w:hAnsiTheme="minorBidi" w:cstheme="minorBidi"/>
            <w:sz w:val="20"/>
            <w:szCs w:val="20"/>
            <w:lang w:val="it-IT"/>
          </w:rPr>
          <w:t>vanessa.viala@thalesgroup.com</w:t>
        </w:r>
      </w:hyperlink>
      <w:r w:rsidR="00FF55B7" w:rsidRPr="00F66EE1">
        <w:rPr>
          <w:rStyle w:val="Lienhypertexte"/>
          <w:rFonts w:asciiTheme="minorBidi" w:hAnsiTheme="minorBidi" w:cstheme="minorBidi"/>
          <w:sz w:val="20"/>
          <w:szCs w:val="20"/>
          <w:lang w:val="it-IT"/>
        </w:rPr>
        <w:t xml:space="preserve"> </w:t>
      </w:r>
    </w:p>
    <w:p w:rsidR="00FF55B7" w:rsidRPr="00F66EE1" w:rsidRDefault="00FF55B7" w:rsidP="00064F34">
      <w:pPr>
        <w:spacing w:before="0"/>
        <w:ind w:right="0"/>
        <w:rPr>
          <w:rStyle w:val="Lienhypertexte"/>
          <w:rFonts w:asciiTheme="minorBidi" w:hAnsiTheme="minorBidi" w:cstheme="minorBidi"/>
          <w:sz w:val="20"/>
          <w:szCs w:val="20"/>
          <w:lang w:val="it-IT"/>
        </w:rPr>
      </w:pPr>
    </w:p>
    <w:p w:rsidR="00FF55B7" w:rsidRPr="00F66EE1" w:rsidRDefault="00FF55B7" w:rsidP="00FF55B7">
      <w:pPr>
        <w:spacing w:before="0"/>
        <w:rPr>
          <w:rFonts w:asciiTheme="minorBidi" w:hAnsiTheme="minorBidi" w:cstheme="minorBidi"/>
          <w:sz w:val="20"/>
          <w:szCs w:val="20"/>
          <w:lang w:val="it-IT"/>
        </w:rPr>
      </w:pPr>
    </w:p>
    <w:sectPr w:rsidR="00FF55B7" w:rsidRPr="00F66EE1" w:rsidSect="00820CE9">
      <w:headerReference w:type="default" r:id="rId15"/>
      <w:footerReference w:type="default" r:id="rId16"/>
      <w:pgSz w:w="11907" w:h="16839" w:code="9"/>
      <w:pgMar w:top="426" w:right="1440" w:bottom="1440" w:left="1440" w:header="1"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23A7" w:rsidRDefault="001723A7" w:rsidP="007C3403">
      <w:pPr>
        <w:spacing w:before="0" w:line="240" w:lineRule="auto"/>
      </w:pPr>
      <w:r>
        <w:separator/>
      </w:r>
    </w:p>
  </w:endnote>
  <w:endnote w:type="continuationSeparator" w:id="0">
    <w:p w:rsidR="001723A7" w:rsidRDefault="001723A7" w:rsidP="007C3403">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Italic">
    <w:charset w:val="00"/>
    <w:family w:val="auto"/>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3403" w:rsidRDefault="007C3403" w:rsidP="007C3403">
    <w:pPr>
      <w:pStyle w:val="Pieddepage"/>
    </w:pPr>
    <w:r>
      <w:rPr>
        <w:noProof/>
        <w:lang w:eastAsia="fr-FR"/>
      </w:rPr>
      <mc:AlternateContent>
        <mc:Choice Requires="wps">
          <w:drawing>
            <wp:anchor distT="0" distB="0" distL="114300" distR="114300" simplePos="0" relativeHeight="251659264" behindDoc="0" locked="0" layoutInCell="1" allowOverlap="1" wp14:anchorId="2E91906C" wp14:editId="215E4E23">
              <wp:simplePos x="0" y="0"/>
              <wp:positionH relativeFrom="column">
                <wp:posOffset>-31898</wp:posOffset>
              </wp:positionH>
              <wp:positionV relativeFrom="paragraph">
                <wp:posOffset>76289</wp:posOffset>
              </wp:positionV>
              <wp:extent cx="5602620" cy="0"/>
              <wp:effectExtent l="0" t="19050" r="17145" b="19050"/>
              <wp:wrapNone/>
              <wp:docPr id="3" name="Connecteur droit 3"/>
              <wp:cNvGraphicFramePr/>
              <a:graphic xmlns:a="http://schemas.openxmlformats.org/drawingml/2006/main">
                <a:graphicData uri="http://schemas.microsoft.com/office/word/2010/wordprocessingShape">
                  <wps:wsp>
                    <wps:cNvCnPr/>
                    <wps:spPr>
                      <a:xfrm>
                        <a:off x="0" y="0"/>
                        <a:ext cx="5602620" cy="0"/>
                      </a:xfrm>
                      <a:prstGeom prst="line">
                        <a:avLst/>
                      </a:prstGeom>
                      <a:ln w="28575">
                        <a:solidFill>
                          <a:srgbClr val="21265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Connecteur droit 3"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pt,6pt" to="438.6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" strokecolor="#21265d" strokeweight="2.25pt"/>
          </w:pict>
        </mc:Fallback>
      </mc:AlternateContent>
    </w:r>
  </w:p>
  <w:p w:rsidR="007C3403" w:rsidRPr="007C3403" w:rsidRDefault="007C3403" w:rsidP="007C3403">
    <w:pPr>
      <w:pStyle w:val="Pieddepage"/>
      <w:tabs>
        <w:tab w:val="clear" w:pos="4536"/>
        <w:tab w:val="clear" w:pos="9072"/>
      </w:tabs>
      <w:spacing w:before="120" w:line="235" w:lineRule="auto"/>
      <w:jc w:val="left"/>
      <w:rPr>
        <w:rFonts w:cs="Arial"/>
        <w:b/>
        <w:color w:val="7C8D97"/>
        <w:sz w:val="18"/>
      </w:rPr>
    </w:pPr>
    <w:r w:rsidRPr="007C3403">
      <w:rPr>
        <w:rFonts w:cs="Arial"/>
        <w:b/>
        <w:color w:val="7C8D97"/>
        <w:sz w:val="18"/>
      </w:rPr>
      <w:t>GROUP COMMUNICATIONS – Thales - Tour Carpe Diem - 31 Place des Corolles - 92098 Paris La Défense Cedex - France – Tel.: +33(0)1 57 77 86 26 - www.thalesgroup.com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23A7" w:rsidRDefault="001723A7" w:rsidP="007C3403">
      <w:pPr>
        <w:spacing w:before="0" w:line="240" w:lineRule="auto"/>
      </w:pPr>
      <w:r>
        <w:separator/>
      </w:r>
    </w:p>
  </w:footnote>
  <w:footnote w:type="continuationSeparator" w:id="0">
    <w:p w:rsidR="001723A7" w:rsidRDefault="001723A7" w:rsidP="007C3403">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D73" w:rsidRDefault="00F51D73" w:rsidP="00EE2420">
    <w:pPr>
      <w:pStyle w:val="En-tte"/>
      <w:ind w:right="-45"/>
      <w:jc w:val="left"/>
    </w:pPr>
  </w:p>
  <w:p w:rsidR="00F51D73" w:rsidRDefault="00FE6640" w:rsidP="00F51D73">
    <w:pPr>
      <w:pStyle w:val="En-tte"/>
      <w:jc w:val="center"/>
    </w:pPr>
    <w:r>
      <w:rPr>
        <w:noProof/>
        <w:lang w:eastAsia="fr-FR"/>
      </w:rPr>
      <w:drawing>
        <wp:anchor distT="0" distB="0" distL="114300" distR="114300" simplePos="0" relativeHeight="251660288" behindDoc="1" locked="0" layoutInCell="1" allowOverlap="1" wp14:anchorId="6DC7B69D" wp14:editId="21B5A158">
          <wp:simplePos x="0" y="0"/>
          <wp:positionH relativeFrom="column">
            <wp:posOffset>-114300</wp:posOffset>
          </wp:positionH>
          <wp:positionV relativeFrom="paragraph">
            <wp:posOffset>90805</wp:posOffset>
          </wp:positionV>
          <wp:extent cx="1724025" cy="723900"/>
          <wp:effectExtent l="0" t="0" r="9525" b="0"/>
          <wp:wrapTight wrapText="bothSides">
            <wp:wrapPolygon edited="0">
              <wp:start x="0" y="0"/>
              <wp:lineTo x="0" y="21032"/>
              <wp:lineTo x="21481" y="21032"/>
              <wp:lineTo x="21481" y="0"/>
              <wp:lineTo x="0" y="0"/>
            </wp:wrapPolygon>
          </wp:wrapTight>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724025" cy="723900"/>
                  </a:xfrm>
                  <a:prstGeom prst="rect">
                    <a:avLst/>
                  </a:prstGeom>
                </pic:spPr>
              </pic:pic>
            </a:graphicData>
          </a:graphic>
          <wp14:sizeRelH relativeFrom="page">
            <wp14:pctWidth>0</wp14:pctWidth>
          </wp14:sizeRelH>
          <wp14:sizeRelV relativeFrom="page">
            <wp14:pctHeight>0</wp14:pctHeight>
          </wp14:sizeRelV>
        </wp:anchor>
      </w:drawing>
    </w:r>
  </w:p>
  <w:tbl>
    <w:tblPr>
      <w:tblStyle w:val="Grilledutableau"/>
      <w:tblW w:w="9356"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5"/>
      <w:gridCol w:w="4061"/>
    </w:tblGrid>
    <w:tr w:rsidR="00F51D73" w:rsidRPr="00D82A5F" w:rsidTr="00EE2420">
      <w:trPr>
        <w:trHeight w:val="920"/>
      </w:trPr>
      <w:tc>
        <w:tcPr>
          <w:tcW w:w="5295" w:type="dxa"/>
        </w:tcPr>
        <w:p w:rsidR="00F51D73" w:rsidRDefault="00F51D73" w:rsidP="00820CE9">
          <w:pPr>
            <w:pStyle w:val="En-tte"/>
          </w:pPr>
        </w:p>
      </w:tc>
      <w:tc>
        <w:tcPr>
          <w:tcW w:w="4061" w:type="dxa"/>
        </w:tcPr>
        <w:p w:rsidR="00F51D73" w:rsidRPr="0088652A" w:rsidRDefault="001B1D8D" w:rsidP="00FF55B7">
          <w:pPr>
            <w:pStyle w:val="En-tte"/>
            <w:tabs>
              <w:tab w:val="clear" w:pos="4536"/>
              <w:tab w:val="center" w:pos="4915"/>
            </w:tabs>
            <w:spacing w:line="276" w:lineRule="auto"/>
            <w:ind w:right="0"/>
            <w:jc w:val="right"/>
            <w:rPr>
              <w:b/>
              <w:bCs/>
              <w:color w:val="21265D"/>
            </w:rPr>
          </w:pPr>
          <w:r w:rsidRPr="0088652A">
            <w:rPr>
              <w:b/>
              <w:bCs/>
              <w:color w:val="21265D"/>
            </w:rPr>
            <w:t>PRESS RELEASE</w:t>
          </w:r>
        </w:p>
        <w:p w:rsidR="00F51D73" w:rsidRPr="00172FED" w:rsidRDefault="00F66EE1" w:rsidP="0092534E">
          <w:pPr>
            <w:pStyle w:val="En-tte"/>
            <w:tabs>
              <w:tab w:val="clear" w:pos="4536"/>
              <w:tab w:val="center" w:pos="3781"/>
              <w:tab w:val="left" w:pos="3815"/>
            </w:tabs>
            <w:spacing w:line="276" w:lineRule="auto"/>
            <w:ind w:right="0"/>
            <w:jc w:val="right"/>
            <w:rPr>
              <w:color w:val="002060"/>
              <w:sz w:val="22"/>
            </w:rPr>
          </w:pPr>
          <w:proofErr w:type="spellStart"/>
          <w:r>
            <w:rPr>
              <w:color w:val="002060"/>
              <w:sz w:val="22"/>
            </w:rPr>
            <w:t>January</w:t>
          </w:r>
          <w:proofErr w:type="spellEnd"/>
          <w:r>
            <w:rPr>
              <w:color w:val="002060"/>
              <w:sz w:val="22"/>
            </w:rPr>
            <w:t xml:space="preserve"> 20th, 2020</w:t>
          </w:r>
        </w:p>
        <w:p w:rsidR="0092534E" w:rsidRPr="00172FED" w:rsidRDefault="0092534E" w:rsidP="0092534E">
          <w:pPr>
            <w:pStyle w:val="En-tte"/>
            <w:tabs>
              <w:tab w:val="clear" w:pos="4536"/>
              <w:tab w:val="center" w:pos="3781"/>
            </w:tabs>
            <w:spacing w:line="276" w:lineRule="auto"/>
            <w:ind w:right="0"/>
            <w:jc w:val="right"/>
          </w:pPr>
          <w:r w:rsidRPr="00172FED">
            <w:rPr>
              <w:color w:val="002060"/>
              <w:sz w:val="22"/>
            </w:rPr>
            <w:t>Paris La Défense</w:t>
          </w:r>
        </w:p>
      </w:tc>
    </w:tr>
  </w:tbl>
  <w:p w:rsidR="00E81494" w:rsidRPr="00172FED" w:rsidRDefault="00E81494" w:rsidP="00820CE9">
    <w:pPr>
      <w:pStyle w:val="En-tte"/>
      <w:ind w:hanging="851"/>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04" type="#_x0000_t75" style="width:40.35pt;height:58.35pt" o:bullet="t">
        <v:imagedata r:id="rId1" o:title="Fleche-Bleu"/>
      </v:shape>
    </w:pict>
  </w:numPicBullet>
  <w:numPicBullet w:numPicBulletId="1">
    <w:pict>
      <v:shape id="_x0000_i1405" type="#_x0000_t75" style="width:40.35pt;height:58.35pt" o:bullet="t">
        <v:imagedata r:id="rId2" o:title="Fleche-Blanche"/>
      </v:shape>
    </w:pict>
  </w:numPicBullet>
  <w:numPicBullet w:numPicBulletId="2">
    <w:pict>
      <v:shape id="_x0000_i1406" type="#_x0000_t75" style="width:40.35pt;height:58.35pt" o:bullet="t">
        <v:imagedata r:id="rId3" o:title="Fleche-BleuDark"/>
      </v:shape>
    </w:pict>
  </w:numPicBullet>
  <w:numPicBullet w:numPicBulletId="3">
    <w:pict>
      <v:shape id="_x0000_i1407" type="#_x0000_t75" style="width:6pt;height:8.75pt" o:bullet="t">
        <v:imagedata r:id="rId4" o:title="Arrow-White"/>
      </v:shape>
    </w:pict>
  </w:numPicBullet>
  <w:abstractNum w:abstractNumId="0">
    <w:nsid w:val="FFFFFF88"/>
    <w:multiLevelType w:val="singleLevel"/>
    <w:tmpl w:val="D6B0A9F0"/>
    <w:lvl w:ilvl="0">
      <w:start w:val="1"/>
      <w:numFmt w:val="decimal"/>
      <w:pStyle w:val="Listenumros"/>
      <w:lvlText w:val="%1."/>
      <w:lvlJc w:val="left"/>
      <w:pPr>
        <w:ind w:left="360" w:hanging="360"/>
      </w:pPr>
      <w:rPr>
        <w:rFonts w:hint="default"/>
        <w:color w:val="533781"/>
      </w:rPr>
    </w:lvl>
  </w:abstractNum>
  <w:abstractNum w:abstractNumId="1">
    <w:nsid w:val="1EF66AE1"/>
    <w:multiLevelType w:val="hybridMultilevel"/>
    <w:tmpl w:val="0CDE0CC6"/>
    <w:lvl w:ilvl="0" w:tplc="040C0001">
      <w:start w:val="1"/>
      <w:numFmt w:val="bullet"/>
      <w:lvlText w:val=""/>
      <w:lvlJc w:val="left"/>
      <w:pPr>
        <w:ind w:left="340" w:hanging="34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399673DF"/>
    <w:multiLevelType w:val="hybridMultilevel"/>
    <w:tmpl w:val="CB2E34AC"/>
    <w:lvl w:ilvl="0" w:tplc="3628019C">
      <w:start w:val="1"/>
      <w:numFmt w:val="bullet"/>
      <w:pStyle w:val="TitreEncart"/>
      <w:lvlText w:val=""/>
      <w:lvlPicBulletId w:val="2"/>
      <w:lvlJc w:val="left"/>
      <w:pPr>
        <w:ind w:left="397" w:hanging="284"/>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3">
    <w:nsid w:val="4C8D13AD"/>
    <w:multiLevelType w:val="hybridMultilevel"/>
    <w:tmpl w:val="F1AAAC7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nsid w:val="52D8605A"/>
    <w:multiLevelType w:val="hybridMultilevel"/>
    <w:tmpl w:val="C34EF8F6"/>
    <w:lvl w:ilvl="0" w:tplc="BE58E7E0">
      <w:start w:val="1"/>
      <w:numFmt w:val="bullet"/>
      <w:pStyle w:val="Link"/>
      <w:lvlText w:val=""/>
      <w:lvlPicBulletId w:val="0"/>
      <w:lvlJc w:val="left"/>
      <w:pPr>
        <w:ind w:left="340" w:hanging="34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31C1E32"/>
    <w:multiLevelType w:val="hybridMultilevel"/>
    <w:tmpl w:val="8A186040"/>
    <w:lvl w:ilvl="0" w:tplc="0F767764">
      <w:start w:val="1"/>
      <w:numFmt w:val="bullet"/>
      <w:pStyle w:val="Titre3"/>
      <w:lvlText w:val=""/>
      <w:lvlPicBulletId w:val="3"/>
      <w:lvlJc w:val="left"/>
      <w:pPr>
        <w:ind w:left="284" w:hanging="284"/>
      </w:pPr>
      <w:rPr>
        <w:rFonts w:ascii="Symbol" w:hAnsi="Symbol" w:hint="default"/>
        <w:sz w:val="28"/>
        <w:szCs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61390AAD"/>
    <w:multiLevelType w:val="hybridMultilevel"/>
    <w:tmpl w:val="53F07FC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nsid w:val="6F5300A2"/>
    <w:multiLevelType w:val="hybridMultilevel"/>
    <w:tmpl w:val="D408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57318F3"/>
    <w:multiLevelType w:val="hybridMultilevel"/>
    <w:tmpl w:val="AEBCD1C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8"/>
  </w:num>
  <w:num w:numId="4">
    <w:abstractNumId w:val="1"/>
  </w:num>
  <w:num w:numId="5">
    <w:abstractNumId w:val="2"/>
  </w:num>
  <w:num w:numId="6">
    <w:abstractNumId w:val="2"/>
  </w:num>
  <w:num w:numId="7">
    <w:abstractNumId w:val="6"/>
  </w:num>
  <w:num w:numId="8">
    <w:abstractNumId w:val="5"/>
  </w:num>
  <w:num w:numId="9">
    <w:abstractNumId w:val="3"/>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403"/>
    <w:rsid w:val="00024C62"/>
    <w:rsid w:val="00064F34"/>
    <w:rsid w:val="00075D3A"/>
    <w:rsid w:val="00096FAC"/>
    <w:rsid w:val="000C016E"/>
    <w:rsid w:val="000D5A48"/>
    <w:rsid w:val="000E1980"/>
    <w:rsid w:val="001676AE"/>
    <w:rsid w:val="001723A7"/>
    <w:rsid w:val="00172FED"/>
    <w:rsid w:val="001A25A1"/>
    <w:rsid w:val="001A703A"/>
    <w:rsid w:val="001B1D8D"/>
    <w:rsid w:val="00213BE8"/>
    <w:rsid w:val="002506BA"/>
    <w:rsid w:val="00251EFD"/>
    <w:rsid w:val="002D195F"/>
    <w:rsid w:val="00310C0E"/>
    <w:rsid w:val="00327335"/>
    <w:rsid w:val="00330572"/>
    <w:rsid w:val="00352736"/>
    <w:rsid w:val="00390D2E"/>
    <w:rsid w:val="003A0314"/>
    <w:rsid w:val="003D36F6"/>
    <w:rsid w:val="00432D1A"/>
    <w:rsid w:val="00464291"/>
    <w:rsid w:val="004A1954"/>
    <w:rsid w:val="005214F0"/>
    <w:rsid w:val="00525124"/>
    <w:rsid w:val="005738C9"/>
    <w:rsid w:val="0059095A"/>
    <w:rsid w:val="0059698B"/>
    <w:rsid w:val="005D459A"/>
    <w:rsid w:val="005F0928"/>
    <w:rsid w:val="006955A0"/>
    <w:rsid w:val="006C5E0D"/>
    <w:rsid w:val="00762D32"/>
    <w:rsid w:val="007975D3"/>
    <w:rsid w:val="007A4605"/>
    <w:rsid w:val="007C3403"/>
    <w:rsid w:val="00820CE9"/>
    <w:rsid w:val="0088652A"/>
    <w:rsid w:val="008A5C70"/>
    <w:rsid w:val="0091633F"/>
    <w:rsid w:val="0092534E"/>
    <w:rsid w:val="00963220"/>
    <w:rsid w:val="009653ED"/>
    <w:rsid w:val="009669F3"/>
    <w:rsid w:val="009879E2"/>
    <w:rsid w:val="009B70CF"/>
    <w:rsid w:val="00A9583C"/>
    <w:rsid w:val="00A96140"/>
    <w:rsid w:val="00AA4EE4"/>
    <w:rsid w:val="00B6152E"/>
    <w:rsid w:val="00C240DE"/>
    <w:rsid w:val="00C730ED"/>
    <w:rsid w:val="00D82A5F"/>
    <w:rsid w:val="00DA14C2"/>
    <w:rsid w:val="00DB0FDF"/>
    <w:rsid w:val="00DC1C3F"/>
    <w:rsid w:val="00E246AC"/>
    <w:rsid w:val="00E81494"/>
    <w:rsid w:val="00EA5D6B"/>
    <w:rsid w:val="00EE2420"/>
    <w:rsid w:val="00EE54EB"/>
    <w:rsid w:val="00F15549"/>
    <w:rsid w:val="00F51D73"/>
    <w:rsid w:val="00F66EE1"/>
    <w:rsid w:val="00FA62DD"/>
    <w:rsid w:val="00FE0066"/>
    <w:rsid w:val="00FE6640"/>
    <w:rsid w:val="00FF55B7"/>
    <w:rsid w:val="00FF772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iscardImageEditingDat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3403"/>
    <w:pPr>
      <w:spacing w:before="120" w:line="276" w:lineRule="auto"/>
      <w:ind w:right="227"/>
      <w:jc w:val="both"/>
    </w:pPr>
    <w:rPr>
      <w:rFonts w:ascii="Arial" w:hAnsi="Arial" w:cs="Times New Roman"/>
      <w:color w:val="000000" w:themeColor="text1"/>
      <w:spacing w:val="-4"/>
      <w:sz w:val="24"/>
      <w:szCs w:val="22"/>
      <w:lang w:eastAsia="en-US"/>
    </w:rPr>
  </w:style>
  <w:style w:type="paragraph" w:styleId="Titre3">
    <w:name w:val="heading 3"/>
    <w:aliases w:val="Points-clés"/>
    <w:next w:val="Normal"/>
    <w:link w:val="Titre3Car"/>
    <w:uiPriority w:val="9"/>
    <w:unhideWhenUsed/>
    <w:qFormat/>
    <w:rsid w:val="00EE54EB"/>
    <w:pPr>
      <w:numPr>
        <w:numId w:val="8"/>
      </w:numPr>
      <w:spacing w:before="240" w:after="120"/>
      <w:ind w:left="325"/>
      <w:outlineLvl w:val="2"/>
    </w:pPr>
    <w:rPr>
      <w:rFonts w:ascii="Arial" w:hAnsi="Arial"/>
      <w:b/>
      <w:color w:val="FFFFFF" w:themeColor="background1"/>
      <w:spacing w:val="-4"/>
      <w:sz w:val="32"/>
      <w:szCs w:val="22"/>
      <w:lang w:eastAsia="en-US"/>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
    <w:name w:val="Emphasis"/>
    <w:uiPriority w:val="20"/>
    <w:qFormat/>
    <w:rsid w:val="007C3403"/>
    <w:rPr>
      <w:b/>
      <w:sz w:val="22"/>
    </w:rPr>
  </w:style>
  <w:style w:type="paragraph" w:styleId="Lgende">
    <w:name w:val="caption"/>
    <w:basedOn w:val="Normal"/>
    <w:next w:val="Normal"/>
    <w:uiPriority w:val="35"/>
    <w:unhideWhenUsed/>
    <w:qFormat/>
    <w:rsid w:val="007C3403"/>
    <w:pPr>
      <w:framePr w:hSpace="85" w:wrap="around" w:vAnchor="text" w:hAnchor="page" w:xAlign="center" w:y="744"/>
      <w:spacing w:after="200"/>
    </w:pPr>
    <w:rPr>
      <w:bCs/>
      <w:i/>
      <w:noProof/>
      <w:sz w:val="16"/>
      <w:szCs w:val="16"/>
      <w:lang w:eastAsia="fr-FR"/>
    </w:rPr>
  </w:style>
  <w:style w:type="character" w:styleId="Lienhypertexte">
    <w:name w:val="Hyperlink"/>
    <w:uiPriority w:val="99"/>
    <w:unhideWhenUsed/>
    <w:qFormat/>
    <w:rsid w:val="007C3403"/>
    <w:rPr>
      <w:color w:val="21265D"/>
      <w:sz w:val="17"/>
      <w:szCs w:val="18"/>
      <w:u w:val="single" w:color="21265D"/>
    </w:rPr>
  </w:style>
  <w:style w:type="paragraph" w:customStyle="1" w:styleId="Link">
    <w:name w:val="Link"/>
    <w:basedOn w:val="Normal"/>
    <w:qFormat/>
    <w:rsid w:val="007C3403"/>
    <w:pPr>
      <w:numPr>
        <w:numId w:val="1"/>
      </w:numPr>
      <w:spacing w:line="240" w:lineRule="auto"/>
      <w:jc w:val="left"/>
    </w:pPr>
    <w:rPr>
      <w:color w:val="21265D"/>
      <w:sz w:val="22"/>
    </w:rPr>
  </w:style>
  <w:style w:type="paragraph" w:customStyle="1" w:styleId="EnSavoirPLus">
    <w:name w:val="EnSavoirPLus"/>
    <w:basedOn w:val="Normal"/>
    <w:qFormat/>
    <w:rsid w:val="007C3403"/>
    <w:pPr>
      <w:pBdr>
        <w:top w:val="single" w:sz="48" w:space="6" w:color="00B0F0"/>
      </w:pBdr>
    </w:pPr>
    <w:rPr>
      <w:b/>
    </w:rPr>
  </w:style>
  <w:style w:type="paragraph" w:styleId="En-tte">
    <w:name w:val="header"/>
    <w:basedOn w:val="Normal"/>
    <w:link w:val="En-tteCar"/>
    <w:uiPriority w:val="99"/>
    <w:unhideWhenUsed/>
    <w:rsid w:val="007C3403"/>
    <w:pPr>
      <w:tabs>
        <w:tab w:val="center" w:pos="4536"/>
        <w:tab w:val="right" w:pos="9072"/>
      </w:tabs>
      <w:spacing w:before="0" w:line="240" w:lineRule="auto"/>
    </w:pPr>
  </w:style>
  <w:style w:type="character" w:customStyle="1" w:styleId="En-tteCar">
    <w:name w:val="En-tête Car"/>
    <w:basedOn w:val="Policepardfaut"/>
    <w:link w:val="En-tte"/>
    <w:uiPriority w:val="99"/>
    <w:rsid w:val="007C3403"/>
    <w:rPr>
      <w:rFonts w:ascii="Arial" w:hAnsi="Arial" w:cs="Times New Roman"/>
      <w:color w:val="000000" w:themeColor="text1"/>
      <w:spacing w:val="-4"/>
      <w:sz w:val="24"/>
      <w:szCs w:val="22"/>
      <w:lang w:eastAsia="en-US"/>
    </w:rPr>
  </w:style>
  <w:style w:type="paragraph" w:styleId="Pieddepage">
    <w:name w:val="footer"/>
    <w:basedOn w:val="Normal"/>
    <w:link w:val="PieddepageCar"/>
    <w:uiPriority w:val="99"/>
    <w:unhideWhenUsed/>
    <w:rsid w:val="007C3403"/>
    <w:pPr>
      <w:tabs>
        <w:tab w:val="center" w:pos="4536"/>
        <w:tab w:val="right" w:pos="9072"/>
      </w:tabs>
      <w:spacing w:before="0" w:line="240" w:lineRule="auto"/>
    </w:pPr>
  </w:style>
  <w:style w:type="character" w:customStyle="1" w:styleId="PieddepageCar">
    <w:name w:val="Pied de page Car"/>
    <w:basedOn w:val="Policepardfaut"/>
    <w:link w:val="Pieddepage"/>
    <w:uiPriority w:val="99"/>
    <w:rsid w:val="007C3403"/>
    <w:rPr>
      <w:rFonts w:ascii="Arial" w:hAnsi="Arial" w:cs="Times New Roman"/>
      <w:color w:val="000000" w:themeColor="text1"/>
      <w:spacing w:val="-4"/>
      <w:sz w:val="24"/>
      <w:szCs w:val="22"/>
      <w:lang w:eastAsia="en-US"/>
    </w:rPr>
  </w:style>
  <w:style w:type="character" w:customStyle="1" w:styleId="Titre-CP">
    <w:name w:val="Titre-CP"/>
    <w:basedOn w:val="Policepardfaut"/>
    <w:uiPriority w:val="1"/>
    <w:qFormat/>
    <w:rsid w:val="007C3403"/>
  </w:style>
  <w:style w:type="paragraph" w:customStyle="1" w:styleId="Entete-Droite">
    <w:name w:val="Entete-Droite"/>
    <w:next w:val="Normal"/>
    <w:qFormat/>
    <w:rsid w:val="007C3403"/>
    <w:pPr>
      <w:jc w:val="right"/>
    </w:pPr>
    <w:rPr>
      <w:rFonts w:ascii="Arial" w:hAnsi="Arial" w:cs="Times New Roman"/>
      <w:caps/>
      <w:color w:val="21265D"/>
      <w:sz w:val="18"/>
      <w:szCs w:val="22"/>
      <w:lang w:eastAsia="en-US"/>
    </w:rPr>
  </w:style>
  <w:style w:type="paragraph" w:styleId="Textedebulles">
    <w:name w:val="Balloon Text"/>
    <w:basedOn w:val="Normal"/>
    <w:link w:val="TextedebullesCar"/>
    <w:uiPriority w:val="99"/>
    <w:semiHidden/>
    <w:unhideWhenUsed/>
    <w:rsid w:val="007C3403"/>
    <w:pPr>
      <w:spacing w:before="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C3403"/>
    <w:rPr>
      <w:rFonts w:ascii="Tahoma" w:hAnsi="Tahoma" w:cs="Tahoma"/>
      <w:color w:val="000000" w:themeColor="text1"/>
      <w:spacing w:val="-4"/>
      <w:sz w:val="16"/>
      <w:szCs w:val="16"/>
      <w:lang w:eastAsia="en-US"/>
    </w:rPr>
  </w:style>
  <w:style w:type="paragraph" w:styleId="Listenumros">
    <w:name w:val="List Number"/>
    <w:basedOn w:val="Normal"/>
    <w:uiPriority w:val="99"/>
    <w:unhideWhenUsed/>
    <w:rsid w:val="007C3403"/>
    <w:pPr>
      <w:numPr>
        <w:numId w:val="2"/>
      </w:numPr>
      <w:contextualSpacing/>
    </w:pPr>
  </w:style>
  <w:style w:type="paragraph" w:customStyle="1" w:styleId="Menu">
    <w:name w:val="Menu"/>
    <w:qFormat/>
    <w:rsid w:val="007C3403"/>
    <w:pPr>
      <w:tabs>
        <w:tab w:val="left" w:pos="284"/>
        <w:tab w:val="left" w:pos="567"/>
        <w:tab w:val="left" w:pos="851"/>
        <w:tab w:val="left" w:pos="1134"/>
        <w:tab w:val="left" w:pos="1418"/>
        <w:tab w:val="left" w:pos="1701"/>
      </w:tabs>
      <w:spacing w:before="240"/>
      <w:jc w:val="both"/>
    </w:pPr>
    <w:rPr>
      <w:rFonts w:ascii="Arial" w:hAnsi="Arial" w:cs="Times New Roman"/>
      <w:color w:val="00B0F0"/>
      <w:sz w:val="22"/>
      <w:szCs w:val="22"/>
      <w:lang w:eastAsia="en-US"/>
    </w:rPr>
  </w:style>
  <w:style w:type="paragraph" w:styleId="Paragraphedeliste">
    <w:name w:val="List Paragraph"/>
    <w:basedOn w:val="Normal"/>
    <w:uiPriority w:val="34"/>
    <w:qFormat/>
    <w:rsid w:val="007C3403"/>
    <w:pPr>
      <w:ind w:left="720"/>
      <w:contextualSpacing/>
    </w:pPr>
  </w:style>
  <w:style w:type="paragraph" w:customStyle="1" w:styleId="TitreEncart">
    <w:name w:val="Titre Encart"/>
    <w:basedOn w:val="Normal"/>
    <w:next w:val="Normal"/>
    <w:qFormat/>
    <w:rsid w:val="007C3403"/>
    <w:pPr>
      <w:numPr>
        <w:numId w:val="5"/>
      </w:numPr>
      <w:spacing w:before="240" w:after="120" w:line="240" w:lineRule="auto"/>
      <w:ind w:right="198"/>
    </w:pPr>
    <w:rPr>
      <w:rFonts w:cs="Calibri"/>
      <w:b/>
      <w:color w:val="333366"/>
      <w:spacing w:val="0"/>
      <w:sz w:val="26"/>
      <w:szCs w:val="26"/>
      <w:lang w:val="en-US"/>
    </w:rPr>
  </w:style>
  <w:style w:type="paragraph" w:customStyle="1" w:styleId="Encartpuce">
    <w:name w:val="Encart puce"/>
    <w:basedOn w:val="Normal"/>
    <w:qFormat/>
    <w:rsid w:val="007C3403"/>
    <w:pPr>
      <w:spacing w:after="120" w:line="260" w:lineRule="exact"/>
      <w:ind w:left="170" w:right="198"/>
    </w:pPr>
    <w:rPr>
      <w:rFonts w:cs="Calibri"/>
      <w:color w:val="333366"/>
      <w:spacing w:val="0"/>
      <w:sz w:val="20"/>
    </w:rPr>
  </w:style>
  <w:style w:type="table" w:styleId="Grilledutableau">
    <w:name w:val="Table Grid"/>
    <w:basedOn w:val="TableauNormal"/>
    <w:uiPriority w:val="59"/>
    <w:rsid w:val="00E814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3Car">
    <w:name w:val="Titre 3 Car"/>
    <w:aliases w:val="Points-clés Car"/>
    <w:basedOn w:val="Policepardfaut"/>
    <w:link w:val="Titre3"/>
    <w:uiPriority w:val="9"/>
    <w:rsid w:val="00EE54EB"/>
    <w:rPr>
      <w:rFonts w:ascii="Arial" w:hAnsi="Arial"/>
      <w:b/>
      <w:color w:val="FFFFFF" w:themeColor="background1"/>
      <w:spacing w:val="-4"/>
      <w:sz w:val="32"/>
      <w:szCs w:val="22"/>
      <w:lang w:eastAsia="en-US"/>
    </w:rPr>
  </w:style>
  <w:style w:type="character" w:styleId="lev">
    <w:name w:val="Strong"/>
    <w:uiPriority w:val="22"/>
    <w:rsid w:val="001B1D8D"/>
    <w:rPr>
      <w:rFonts w:ascii="Calibri" w:hAnsi="Calibri" w:cs="Calibri-Italic"/>
      <w:b w:val="0"/>
      <w:iCs/>
      <w:color w:val="auto"/>
      <w:szCs w:val="28"/>
    </w:rPr>
  </w:style>
  <w:style w:type="paragraph" w:customStyle="1" w:styleId="A-Propos">
    <w:name w:val="A-Propos"/>
    <w:qFormat/>
    <w:rsid w:val="001B1D8D"/>
    <w:pPr>
      <w:spacing w:after="120" w:line="260" w:lineRule="exact"/>
      <w:ind w:left="113" w:right="198"/>
      <w:jc w:val="both"/>
    </w:pPr>
    <w:rPr>
      <w:rFonts w:ascii="Arial" w:hAnsi="Arial" w:cs="Times New Roman"/>
      <w:noProof/>
      <w:color w:val="21265D"/>
      <w:szCs w:val="22"/>
      <w:lang w:val="en-US"/>
    </w:rPr>
  </w:style>
  <w:style w:type="paragraph" w:styleId="Citationintense">
    <w:name w:val="Intense Quote"/>
    <w:basedOn w:val="Normal"/>
    <w:next w:val="Normal"/>
    <w:link w:val="CitationintenseCar"/>
    <w:uiPriority w:val="30"/>
    <w:qFormat/>
    <w:rsid w:val="007975D3"/>
    <w:pPr>
      <w:autoSpaceDE w:val="0"/>
      <w:autoSpaceDN w:val="0"/>
      <w:adjustRightInd w:val="0"/>
      <w:spacing w:line="264" w:lineRule="auto"/>
      <w:jc w:val="left"/>
      <w:textAlignment w:val="center"/>
    </w:pPr>
    <w:rPr>
      <w:i/>
      <w:color w:val="DC006B"/>
      <w:sz w:val="22"/>
    </w:rPr>
  </w:style>
  <w:style w:type="character" w:customStyle="1" w:styleId="CitationintenseCar">
    <w:name w:val="Citation intense Car"/>
    <w:basedOn w:val="Policepardfaut"/>
    <w:link w:val="Citationintense"/>
    <w:uiPriority w:val="30"/>
    <w:rsid w:val="007975D3"/>
    <w:rPr>
      <w:rFonts w:ascii="Arial" w:hAnsi="Arial" w:cs="Times New Roman"/>
      <w:i/>
      <w:color w:val="DC006B"/>
      <w:spacing w:val="-4"/>
      <w:sz w:val="22"/>
      <w:szCs w:val="22"/>
      <w:lang w:eastAsia="en-US"/>
    </w:rPr>
  </w:style>
  <w:style w:type="character" w:styleId="Lienhypertextesuivivisit">
    <w:name w:val="FollowedHyperlink"/>
    <w:basedOn w:val="Policepardfaut"/>
    <w:uiPriority w:val="99"/>
    <w:semiHidden/>
    <w:unhideWhenUsed/>
    <w:rsid w:val="00352736"/>
    <w:rPr>
      <w:color w:val="800080" w:themeColor="followedHyperlink"/>
      <w:u w:val="single"/>
    </w:rPr>
  </w:style>
  <w:style w:type="character" w:styleId="Emphaseple">
    <w:name w:val="Subtle Emphasis"/>
    <w:aliases w:val="Encadre"/>
    <w:basedOn w:val="Accentuation"/>
    <w:uiPriority w:val="19"/>
    <w:qFormat/>
    <w:rsid w:val="002D195F"/>
    <w:rPr>
      <w:rFonts w:ascii="Arial" w:hAnsi="Arial"/>
      <w:b w:val="0"/>
      <w:i w:val="0"/>
      <w:caps w:val="0"/>
      <w:smallCaps w:val="0"/>
      <w:strike w:val="0"/>
      <w:dstrike w:val="0"/>
      <w:vanish w:val="0"/>
      <w:color w:val="FFFFFF" w:themeColor="background1"/>
      <w:sz w:val="20"/>
      <w:vertAlign w:val="base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3403"/>
    <w:pPr>
      <w:spacing w:before="120" w:line="276" w:lineRule="auto"/>
      <w:ind w:right="227"/>
      <w:jc w:val="both"/>
    </w:pPr>
    <w:rPr>
      <w:rFonts w:ascii="Arial" w:hAnsi="Arial" w:cs="Times New Roman"/>
      <w:color w:val="000000" w:themeColor="text1"/>
      <w:spacing w:val="-4"/>
      <w:sz w:val="24"/>
      <w:szCs w:val="22"/>
      <w:lang w:eastAsia="en-US"/>
    </w:rPr>
  </w:style>
  <w:style w:type="paragraph" w:styleId="Titre3">
    <w:name w:val="heading 3"/>
    <w:aliases w:val="Points-clés"/>
    <w:next w:val="Normal"/>
    <w:link w:val="Titre3Car"/>
    <w:uiPriority w:val="9"/>
    <w:unhideWhenUsed/>
    <w:qFormat/>
    <w:rsid w:val="00EE54EB"/>
    <w:pPr>
      <w:numPr>
        <w:numId w:val="8"/>
      </w:numPr>
      <w:spacing w:before="240" w:after="120"/>
      <w:ind w:left="325"/>
      <w:outlineLvl w:val="2"/>
    </w:pPr>
    <w:rPr>
      <w:rFonts w:ascii="Arial" w:hAnsi="Arial"/>
      <w:b/>
      <w:color w:val="FFFFFF" w:themeColor="background1"/>
      <w:spacing w:val="-4"/>
      <w:sz w:val="32"/>
      <w:szCs w:val="22"/>
      <w:lang w:eastAsia="en-US"/>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
    <w:name w:val="Emphasis"/>
    <w:uiPriority w:val="20"/>
    <w:qFormat/>
    <w:rsid w:val="007C3403"/>
    <w:rPr>
      <w:b/>
      <w:sz w:val="22"/>
    </w:rPr>
  </w:style>
  <w:style w:type="paragraph" w:styleId="Lgende">
    <w:name w:val="caption"/>
    <w:basedOn w:val="Normal"/>
    <w:next w:val="Normal"/>
    <w:uiPriority w:val="35"/>
    <w:unhideWhenUsed/>
    <w:qFormat/>
    <w:rsid w:val="007C3403"/>
    <w:pPr>
      <w:framePr w:hSpace="85" w:wrap="around" w:vAnchor="text" w:hAnchor="page" w:xAlign="center" w:y="744"/>
      <w:spacing w:after="200"/>
    </w:pPr>
    <w:rPr>
      <w:bCs/>
      <w:i/>
      <w:noProof/>
      <w:sz w:val="16"/>
      <w:szCs w:val="16"/>
      <w:lang w:eastAsia="fr-FR"/>
    </w:rPr>
  </w:style>
  <w:style w:type="character" w:styleId="Lienhypertexte">
    <w:name w:val="Hyperlink"/>
    <w:uiPriority w:val="99"/>
    <w:unhideWhenUsed/>
    <w:qFormat/>
    <w:rsid w:val="007C3403"/>
    <w:rPr>
      <w:color w:val="21265D"/>
      <w:sz w:val="17"/>
      <w:szCs w:val="18"/>
      <w:u w:val="single" w:color="21265D"/>
    </w:rPr>
  </w:style>
  <w:style w:type="paragraph" w:customStyle="1" w:styleId="Link">
    <w:name w:val="Link"/>
    <w:basedOn w:val="Normal"/>
    <w:qFormat/>
    <w:rsid w:val="007C3403"/>
    <w:pPr>
      <w:numPr>
        <w:numId w:val="1"/>
      </w:numPr>
      <w:spacing w:line="240" w:lineRule="auto"/>
      <w:jc w:val="left"/>
    </w:pPr>
    <w:rPr>
      <w:color w:val="21265D"/>
      <w:sz w:val="22"/>
    </w:rPr>
  </w:style>
  <w:style w:type="paragraph" w:customStyle="1" w:styleId="EnSavoirPLus">
    <w:name w:val="EnSavoirPLus"/>
    <w:basedOn w:val="Normal"/>
    <w:qFormat/>
    <w:rsid w:val="007C3403"/>
    <w:pPr>
      <w:pBdr>
        <w:top w:val="single" w:sz="48" w:space="6" w:color="00B0F0"/>
      </w:pBdr>
    </w:pPr>
    <w:rPr>
      <w:b/>
    </w:rPr>
  </w:style>
  <w:style w:type="paragraph" w:styleId="En-tte">
    <w:name w:val="header"/>
    <w:basedOn w:val="Normal"/>
    <w:link w:val="En-tteCar"/>
    <w:uiPriority w:val="99"/>
    <w:unhideWhenUsed/>
    <w:rsid w:val="007C3403"/>
    <w:pPr>
      <w:tabs>
        <w:tab w:val="center" w:pos="4536"/>
        <w:tab w:val="right" w:pos="9072"/>
      </w:tabs>
      <w:spacing w:before="0" w:line="240" w:lineRule="auto"/>
    </w:pPr>
  </w:style>
  <w:style w:type="character" w:customStyle="1" w:styleId="En-tteCar">
    <w:name w:val="En-tête Car"/>
    <w:basedOn w:val="Policepardfaut"/>
    <w:link w:val="En-tte"/>
    <w:uiPriority w:val="99"/>
    <w:rsid w:val="007C3403"/>
    <w:rPr>
      <w:rFonts w:ascii="Arial" w:hAnsi="Arial" w:cs="Times New Roman"/>
      <w:color w:val="000000" w:themeColor="text1"/>
      <w:spacing w:val="-4"/>
      <w:sz w:val="24"/>
      <w:szCs w:val="22"/>
      <w:lang w:eastAsia="en-US"/>
    </w:rPr>
  </w:style>
  <w:style w:type="paragraph" w:styleId="Pieddepage">
    <w:name w:val="footer"/>
    <w:basedOn w:val="Normal"/>
    <w:link w:val="PieddepageCar"/>
    <w:uiPriority w:val="99"/>
    <w:unhideWhenUsed/>
    <w:rsid w:val="007C3403"/>
    <w:pPr>
      <w:tabs>
        <w:tab w:val="center" w:pos="4536"/>
        <w:tab w:val="right" w:pos="9072"/>
      </w:tabs>
      <w:spacing w:before="0" w:line="240" w:lineRule="auto"/>
    </w:pPr>
  </w:style>
  <w:style w:type="character" w:customStyle="1" w:styleId="PieddepageCar">
    <w:name w:val="Pied de page Car"/>
    <w:basedOn w:val="Policepardfaut"/>
    <w:link w:val="Pieddepage"/>
    <w:uiPriority w:val="99"/>
    <w:rsid w:val="007C3403"/>
    <w:rPr>
      <w:rFonts w:ascii="Arial" w:hAnsi="Arial" w:cs="Times New Roman"/>
      <w:color w:val="000000" w:themeColor="text1"/>
      <w:spacing w:val="-4"/>
      <w:sz w:val="24"/>
      <w:szCs w:val="22"/>
      <w:lang w:eastAsia="en-US"/>
    </w:rPr>
  </w:style>
  <w:style w:type="character" w:customStyle="1" w:styleId="Titre-CP">
    <w:name w:val="Titre-CP"/>
    <w:basedOn w:val="Policepardfaut"/>
    <w:uiPriority w:val="1"/>
    <w:qFormat/>
    <w:rsid w:val="007C3403"/>
  </w:style>
  <w:style w:type="paragraph" w:customStyle="1" w:styleId="Entete-Droite">
    <w:name w:val="Entete-Droite"/>
    <w:next w:val="Normal"/>
    <w:qFormat/>
    <w:rsid w:val="007C3403"/>
    <w:pPr>
      <w:jc w:val="right"/>
    </w:pPr>
    <w:rPr>
      <w:rFonts w:ascii="Arial" w:hAnsi="Arial" w:cs="Times New Roman"/>
      <w:caps/>
      <w:color w:val="21265D"/>
      <w:sz w:val="18"/>
      <w:szCs w:val="22"/>
      <w:lang w:eastAsia="en-US"/>
    </w:rPr>
  </w:style>
  <w:style w:type="paragraph" w:styleId="Textedebulles">
    <w:name w:val="Balloon Text"/>
    <w:basedOn w:val="Normal"/>
    <w:link w:val="TextedebullesCar"/>
    <w:uiPriority w:val="99"/>
    <w:semiHidden/>
    <w:unhideWhenUsed/>
    <w:rsid w:val="007C3403"/>
    <w:pPr>
      <w:spacing w:before="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C3403"/>
    <w:rPr>
      <w:rFonts w:ascii="Tahoma" w:hAnsi="Tahoma" w:cs="Tahoma"/>
      <w:color w:val="000000" w:themeColor="text1"/>
      <w:spacing w:val="-4"/>
      <w:sz w:val="16"/>
      <w:szCs w:val="16"/>
      <w:lang w:eastAsia="en-US"/>
    </w:rPr>
  </w:style>
  <w:style w:type="paragraph" w:styleId="Listenumros">
    <w:name w:val="List Number"/>
    <w:basedOn w:val="Normal"/>
    <w:uiPriority w:val="99"/>
    <w:unhideWhenUsed/>
    <w:rsid w:val="007C3403"/>
    <w:pPr>
      <w:numPr>
        <w:numId w:val="2"/>
      </w:numPr>
      <w:contextualSpacing/>
    </w:pPr>
  </w:style>
  <w:style w:type="paragraph" w:customStyle="1" w:styleId="Menu">
    <w:name w:val="Menu"/>
    <w:qFormat/>
    <w:rsid w:val="007C3403"/>
    <w:pPr>
      <w:tabs>
        <w:tab w:val="left" w:pos="284"/>
        <w:tab w:val="left" w:pos="567"/>
        <w:tab w:val="left" w:pos="851"/>
        <w:tab w:val="left" w:pos="1134"/>
        <w:tab w:val="left" w:pos="1418"/>
        <w:tab w:val="left" w:pos="1701"/>
      </w:tabs>
      <w:spacing w:before="240"/>
      <w:jc w:val="both"/>
    </w:pPr>
    <w:rPr>
      <w:rFonts w:ascii="Arial" w:hAnsi="Arial" w:cs="Times New Roman"/>
      <w:color w:val="00B0F0"/>
      <w:sz w:val="22"/>
      <w:szCs w:val="22"/>
      <w:lang w:eastAsia="en-US"/>
    </w:rPr>
  </w:style>
  <w:style w:type="paragraph" w:styleId="Paragraphedeliste">
    <w:name w:val="List Paragraph"/>
    <w:basedOn w:val="Normal"/>
    <w:uiPriority w:val="34"/>
    <w:qFormat/>
    <w:rsid w:val="007C3403"/>
    <w:pPr>
      <w:ind w:left="720"/>
      <w:contextualSpacing/>
    </w:pPr>
  </w:style>
  <w:style w:type="paragraph" w:customStyle="1" w:styleId="TitreEncart">
    <w:name w:val="Titre Encart"/>
    <w:basedOn w:val="Normal"/>
    <w:next w:val="Normal"/>
    <w:qFormat/>
    <w:rsid w:val="007C3403"/>
    <w:pPr>
      <w:numPr>
        <w:numId w:val="5"/>
      </w:numPr>
      <w:spacing w:before="240" w:after="120" w:line="240" w:lineRule="auto"/>
      <w:ind w:right="198"/>
    </w:pPr>
    <w:rPr>
      <w:rFonts w:cs="Calibri"/>
      <w:b/>
      <w:color w:val="333366"/>
      <w:spacing w:val="0"/>
      <w:sz w:val="26"/>
      <w:szCs w:val="26"/>
      <w:lang w:val="en-US"/>
    </w:rPr>
  </w:style>
  <w:style w:type="paragraph" w:customStyle="1" w:styleId="Encartpuce">
    <w:name w:val="Encart puce"/>
    <w:basedOn w:val="Normal"/>
    <w:qFormat/>
    <w:rsid w:val="007C3403"/>
    <w:pPr>
      <w:spacing w:after="120" w:line="260" w:lineRule="exact"/>
      <w:ind w:left="170" w:right="198"/>
    </w:pPr>
    <w:rPr>
      <w:rFonts w:cs="Calibri"/>
      <w:color w:val="333366"/>
      <w:spacing w:val="0"/>
      <w:sz w:val="20"/>
    </w:rPr>
  </w:style>
  <w:style w:type="table" w:styleId="Grilledutableau">
    <w:name w:val="Table Grid"/>
    <w:basedOn w:val="TableauNormal"/>
    <w:uiPriority w:val="59"/>
    <w:rsid w:val="00E814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3Car">
    <w:name w:val="Titre 3 Car"/>
    <w:aliases w:val="Points-clés Car"/>
    <w:basedOn w:val="Policepardfaut"/>
    <w:link w:val="Titre3"/>
    <w:uiPriority w:val="9"/>
    <w:rsid w:val="00EE54EB"/>
    <w:rPr>
      <w:rFonts w:ascii="Arial" w:hAnsi="Arial"/>
      <w:b/>
      <w:color w:val="FFFFFF" w:themeColor="background1"/>
      <w:spacing w:val="-4"/>
      <w:sz w:val="32"/>
      <w:szCs w:val="22"/>
      <w:lang w:eastAsia="en-US"/>
    </w:rPr>
  </w:style>
  <w:style w:type="character" w:styleId="lev">
    <w:name w:val="Strong"/>
    <w:uiPriority w:val="22"/>
    <w:rsid w:val="001B1D8D"/>
    <w:rPr>
      <w:rFonts w:ascii="Calibri" w:hAnsi="Calibri" w:cs="Calibri-Italic"/>
      <w:b w:val="0"/>
      <w:iCs/>
      <w:color w:val="auto"/>
      <w:szCs w:val="28"/>
    </w:rPr>
  </w:style>
  <w:style w:type="paragraph" w:customStyle="1" w:styleId="A-Propos">
    <w:name w:val="A-Propos"/>
    <w:qFormat/>
    <w:rsid w:val="001B1D8D"/>
    <w:pPr>
      <w:spacing w:after="120" w:line="260" w:lineRule="exact"/>
      <w:ind w:left="113" w:right="198"/>
      <w:jc w:val="both"/>
    </w:pPr>
    <w:rPr>
      <w:rFonts w:ascii="Arial" w:hAnsi="Arial" w:cs="Times New Roman"/>
      <w:noProof/>
      <w:color w:val="21265D"/>
      <w:szCs w:val="22"/>
      <w:lang w:val="en-US"/>
    </w:rPr>
  </w:style>
  <w:style w:type="paragraph" w:styleId="Citationintense">
    <w:name w:val="Intense Quote"/>
    <w:basedOn w:val="Normal"/>
    <w:next w:val="Normal"/>
    <w:link w:val="CitationintenseCar"/>
    <w:uiPriority w:val="30"/>
    <w:qFormat/>
    <w:rsid w:val="007975D3"/>
    <w:pPr>
      <w:autoSpaceDE w:val="0"/>
      <w:autoSpaceDN w:val="0"/>
      <w:adjustRightInd w:val="0"/>
      <w:spacing w:line="264" w:lineRule="auto"/>
      <w:jc w:val="left"/>
      <w:textAlignment w:val="center"/>
    </w:pPr>
    <w:rPr>
      <w:i/>
      <w:color w:val="DC006B"/>
      <w:sz w:val="22"/>
    </w:rPr>
  </w:style>
  <w:style w:type="character" w:customStyle="1" w:styleId="CitationintenseCar">
    <w:name w:val="Citation intense Car"/>
    <w:basedOn w:val="Policepardfaut"/>
    <w:link w:val="Citationintense"/>
    <w:uiPriority w:val="30"/>
    <w:rsid w:val="007975D3"/>
    <w:rPr>
      <w:rFonts w:ascii="Arial" w:hAnsi="Arial" w:cs="Times New Roman"/>
      <w:i/>
      <w:color w:val="DC006B"/>
      <w:spacing w:val="-4"/>
      <w:sz w:val="22"/>
      <w:szCs w:val="22"/>
      <w:lang w:eastAsia="en-US"/>
    </w:rPr>
  </w:style>
  <w:style w:type="character" w:styleId="Lienhypertextesuivivisit">
    <w:name w:val="FollowedHyperlink"/>
    <w:basedOn w:val="Policepardfaut"/>
    <w:uiPriority w:val="99"/>
    <w:semiHidden/>
    <w:unhideWhenUsed/>
    <w:rsid w:val="00352736"/>
    <w:rPr>
      <w:color w:val="800080" w:themeColor="followedHyperlink"/>
      <w:u w:val="single"/>
    </w:rPr>
  </w:style>
  <w:style w:type="character" w:styleId="Emphaseple">
    <w:name w:val="Subtle Emphasis"/>
    <w:aliases w:val="Encadre"/>
    <w:basedOn w:val="Accentuation"/>
    <w:uiPriority w:val="19"/>
    <w:qFormat/>
    <w:rsid w:val="002D195F"/>
    <w:rPr>
      <w:rFonts w:ascii="Arial" w:hAnsi="Arial"/>
      <w:b w:val="0"/>
      <w:i w:val="0"/>
      <w:caps w:val="0"/>
      <w:smallCaps w:val="0"/>
      <w:strike w:val="0"/>
      <w:dstrike w:val="0"/>
      <w:vanish w:val="0"/>
      <w:color w:val="FFFFFF" w:themeColor="background1"/>
      <w:sz w:val="20"/>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488663">
      <w:bodyDiv w:val="1"/>
      <w:marLeft w:val="0"/>
      <w:marRight w:val="0"/>
      <w:marTop w:val="0"/>
      <w:marBottom w:val="0"/>
      <w:divBdr>
        <w:top w:val="none" w:sz="0" w:space="0" w:color="auto"/>
        <w:left w:val="none" w:sz="0" w:space="0" w:color="auto"/>
        <w:bottom w:val="none" w:sz="0" w:space="0" w:color="auto"/>
        <w:right w:val="none" w:sz="0" w:space="0" w:color="auto"/>
      </w:divBdr>
    </w:div>
    <w:div w:id="1540968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emalto.com/brochures-site/download-site/Documents/gov-next-gen-biometrics-FPGA.pdf" TargetMode="External"/><Relationship Id="rId13" Type="http://schemas.openxmlformats.org/officeDocument/2006/relationships/image" Target="media/image5.JP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ttps://www.thalesgroup.com/en"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ttps://www.thalesgroup.com/en"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gemalto.com/govt/coesys/eborder/entry-exit-system" TargetMode="External"/><Relationship Id="rId4" Type="http://schemas.openxmlformats.org/officeDocument/2006/relationships/settings" Target="settings.xml"/><Relationship Id="rId9" Type="http://schemas.openxmlformats.org/officeDocument/2006/relationships/hyperlink" Target="https://www.gemalto.com/brochures-site/download-site/Documents/gov-next-gen-biometrics-FPGA.pdf" TargetMode="External"/><Relationship Id="rId14" Type="http://schemas.openxmlformats.org/officeDocument/2006/relationships/hyperlink" Target="mailto:vanessa.viala@thalesgroup.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700</Words>
  <Characters>3854</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Thales</Company>
  <LinksUpToDate>false</LinksUpToDate>
  <CharactersWithSpaces>4545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Justine DEGEZ</dc:creator>
  <cp:lastModifiedBy>Decluzel Deremaurii Capucine</cp:lastModifiedBy>
  <cp:revision>4</cp:revision>
  <dcterms:created xsi:type="dcterms:W3CDTF">2020-01-16T10:56:00Z</dcterms:created>
  <dcterms:modified xsi:type="dcterms:W3CDTF">2020-01-20T08:48:00Z</dcterms:modified>
</cp:coreProperties>
</file>