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817214" w14:textId="25CFE743" w:rsidR="008A290F" w:rsidRPr="008A290F" w:rsidRDefault="00D83EF5" w:rsidP="00DB1DA7">
      <w:pPr>
        <w:jc w:val="center"/>
        <w:rPr>
          <w:rFonts w:ascii="Arial Black" w:hAnsi="Arial Black" w:cstheme="minorBidi"/>
          <w:b/>
          <w:bCs/>
          <w:color w:val="21265D"/>
          <w:spacing w:val="-20"/>
          <w:sz w:val="32"/>
          <w:szCs w:val="32"/>
          <w:lang w:val="en-US" w:eastAsia="fr-FR"/>
        </w:rPr>
      </w:pPr>
      <w:r>
        <w:rPr>
          <w:rFonts w:ascii="Arial Black" w:hAnsi="Arial Black" w:cstheme="minorBidi"/>
          <w:b/>
          <w:bCs/>
          <w:color w:val="21265D"/>
          <w:spacing w:val="-20"/>
          <w:sz w:val="32"/>
          <w:szCs w:val="32"/>
          <w:lang w:val="en-US" w:eastAsia="fr-FR"/>
        </w:rPr>
        <w:t xml:space="preserve">Thales and </w:t>
      </w:r>
      <w:proofErr w:type="spellStart"/>
      <w:r>
        <w:rPr>
          <w:rFonts w:ascii="Arial Black" w:hAnsi="Arial Black" w:cstheme="minorBidi"/>
          <w:b/>
          <w:bCs/>
          <w:color w:val="21265D"/>
          <w:spacing w:val="-20"/>
          <w:sz w:val="32"/>
          <w:szCs w:val="32"/>
          <w:lang w:val="en-US" w:eastAsia="fr-FR"/>
        </w:rPr>
        <w:t>Ritek</w:t>
      </w:r>
      <w:proofErr w:type="spellEnd"/>
      <w:r>
        <w:rPr>
          <w:rFonts w:ascii="Arial Black" w:hAnsi="Arial Black" w:cstheme="minorBidi"/>
          <w:b/>
          <w:bCs/>
          <w:color w:val="21265D"/>
          <w:spacing w:val="-20"/>
          <w:sz w:val="32"/>
          <w:szCs w:val="32"/>
          <w:lang w:val="en-US" w:eastAsia="fr-FR"/>
        </w:rPr>
        <w:t xml:space="preserve"> expand</w:t>
      </w:r>
      <w:r w:rsidR="000E1AAD">
        <w:rPr>
          <w:rFonts w:ascii="Arial Black" w:hAnsi="Arial Black" w:cstheme="minorBidi"/>
          <w:b/>
          <w:bCs/>
          <w:color w:val="21265D"/>
          <w:spacing w:val="-20"/>
          <w:sz w:val="32"/>
          <w:szCs w:val="32"/>
          <w:lang w:val="en-US" w:eastAsia="fr-FR"/>
        </w:rPr>
        <w:t xml:space="preserve"> their</w:t>
      </w:r>
      <w:r>
        <w:rPr>
          <w:rFonts w:ascii="Arial Black" w:hAnsi="Arial Black" w:cstheme="minorBidi"/>
          <w:b/>
          <w:bCs/>
          <w:color w:val="21265D"/>
          <w:spacing w:val="-20"/>
          <w:sz w:val="32"/>
          <w:szCs w:val="32"/>
          <w:lang w:val="en-US" w:eastAsia="fr-FR"/>
        </w:rPr>
        <w:t xml:space="preserve"> radar collaboration</w:t>
      </w:r>
    </w:p>
    <w:p w14:paraId="4BD19982" w14:textId="0E4E0D48" w:rsidR="008A290F" w:rsidRDefault="00196E23" w:rsidP="008A290F">
      <w:pPr>
        <w:pStyle w:val="ListParagraph"/>
        <w:numPr>
          <w:ilvl w:val="0"/>
          <w:numId w:val="12"/>
        </w:numPr>
        <w:rPr>
          <w:color w:val="21265D"/>
          <w:sz w:val="22"/>
          <w:lang w:val="en-US"/>
        </w:rPr>
      </w:pPr>
      <w:r w:rsidRPr="008A290F">
        <w:rPr>
          <w:color w:val="21265D"/>
          <w:sz w:val="22"/>
          <w:lang w:val="en-US"/>
        </w:rPr>
        <w:t xml:space="preserve">Thales </w:t>
      </w:r>
      <w:r>
        <w:rPr>
          <w:color w:val="21265D"/>
          <w:sz w:val="22"/>
          <w:lang w:val="en-US"/>
        </w:rPr>
        <w:t xml:space="preserve">and </w:t>
      </w:r>
      <w:r w:rsidR="008A290F" w:rsidRPr="008A290F">
        <w:rPr>
          <w:color w:val="21265D"/>
          <w:sz w:val="22"/>
          <w:lang w:val="en-US"/>
        </w:rPr>
        <w:t>Norwegian mecha</w:t>
      </w:r>
      <w:r w:rsidR="00E875AC">
        <w:rPr>
          <w:color w:val="21265D"/>
          <w:sz w:val="22"/>
          <w:lang w:val="en-US"/>
        </w:rPr>
        <w:t xml:space="preserve">nical engineering company </w:t>
      </w:r>
      <w:proofErr w:type="spellStart"/>
      <w:r w:rsidR="00E875AC">
        <w:rPr>
          <w:color w:val="21265D"/>
          <w:sz w:val="22"/>
          <w:lang w:val="en-US"/>
        </w:rPr>
        <w:t>Ritek</w:t>
      </w:r>
      <w:proofErr w:type="spellEnd"/>
      <w:r>
        <w:rPr>
          <w:color w:val="21265D"/>
          <w:sz w:val="22"/>
          <w:lang w:val="en-US"/>
        </w:rPr>
        <w:t xml:space="preserve"> t</w:t>
      </w:r>
      <w:r w:rsidR="008A290F" w:rsidRPr="008A290F">
        <w:rPr>
          <w:color w:val="21265D"/>
          <w:sz w:val="22"/>
          <w:lang w:val="en-US"/>
        </w:rPr>
        <w:t>oday announce their intention to</w:t>
      </w:r>
      <w:r>
        <w:rPr>
          <w:color w:val="21265D"/>
          <w:sz w:val="22"/>
          <w:lang w:val="en-US"/>
        </w:rPr>
        <w:t xml:space="preserve"> </w:t>
      </w:r>
      <w:r w:rsidR="007E39AB">
        <w:rPr>
          <w:color w:val="21265D"/>
          <w:sz w:val="22"/>
          <w:lang w:val="en-US"/>
        </w:rPr>
        <w:t xml:space="preserve">collaborate </w:t>
      </w:r>
      <w:r w:rsidR="008A290F" w:rsidRPr="008A290F">
        <w:rPr>
          <w:color w:val="21265D"/>
          <w:sz w:val="22"/>
          <w:lang w:val="en-US"/>
        </w:rPr>
        <w:t xml:space="preserve">on radar </w:t>
      </w:r>
      <w:r w:rsidR="007E39AB">
        <w:rPr>
          <w:color w:val="21265D"/>
          <w:sz w:val="22"/>
          <w:lang w:val="en-US"/>
        </w:rPr>
        <w:t>opportunities</w:t>
      </w:r>
      <w:r w:rsidR="007E39AB" w:rsidRPr="008A290F">
        <w:rPr>
          <w:color w:val="21265D"/>
          <w:sz w:val="22"/>
          <w:lang w:val="en-US"/>
        </w:rPr>
        <w:t xml:space="preserve"> </w:t>
      </w:r>
      <w:r w:rsidR="008A290F" w:rsidRPr="008A290F">
        <w:rPr>
          <w:color w:val="21265D"/>
          <w:sz w:val="22"/>
          <w:lang w:val="en-US"/>
        </w:rPr>
        <w:t xml:space="preserve">in Norway. </w:t>
      </w:r>
    </w:p>
    <w:p w14:paraId="69C0BE5D" w14:textId="2E22BC8A" w:rsidR="008A290F" w:rsidRPr="008A290F" w:rsidRDefault="008A290F" w:rsidP="008A290F">
      <w:pPr>
        <w:pStyle w:val="ListParagraph"/>
        <w:numPr>
          <w:ilvl w:val="0"/>
          <w:numId w:val="12"/>
        </w:numPr>
        <w:rPr>
          <w:color w:val="21265D"/>
          <w:sz w:val="22"/>
          <w:lang w:val="en-US"/>
        </w:rPr>
      </w:pPr>
      <w:r w:rsidRPr="008A290F">
        <w:rPr>
          <w:color w:val="21265D"/>
          <w:sz w:val="22"/>
          <w:lang w:val="en-US"/>
        </w:rPr>
        <w:t xml:space="preserve">The collaboration </w:t>
      </w:r>
      <w:r w:rsidR="00196E23">
        <w:rPr>
          <w:color w:val="21265D"/>
          <w:sz w:val="22"/>
          <w:lang w:val="en-US"/>
        </w:rPr>
        <w:t xml:space="preserve">will </w:t>
      </w:r>
      <w:r w:rsidRPr="008A290F">
        <w:rPr>
          <w:color w:val="21265D"/>
          <w:sz w:val="22"/>
          <w:lang w:val="en-US"/>
        </w:rPr>
        <w:t xml:space="preserve">increase the Norwegian footprint </w:t>
      </w:r>
      <w:r w:rsidR="00196E23">
        <w:rPr>
          <w:color w:val="21265D"/>
          <w:sz w:val="22"/>
          <w:lang w:val="en-US"/>
        </w:rPr>
        <w:t>in</w:t>
      </w:r>
      <w:r w:rsidR="00514583">
        <w:rPr>
          <w:color w:val="21265D"/>
          <w:sz w:val="22"/>
          <w:lang w:val="en-US"/>
        </w:rPr>
        <w:t xml:space="preserve"> </w:t>
      </w:r>
      <w:r w:rsidR="00D83EF5">
        <w:rPr>
          <w:color w:val="21265D"/>
          <w:sz w:val="22"/>
          <w:lang w:val="en-US"/>
        </w:rPr>
        <w:t>the domain of</w:t>
      </w:r>
      <w:r w:rsidRPr="008A290F">
        <w:rPr>
          <w:color w:val="21265D"/>
          <w:sz w:val="22"/>
          <w:lang w:val="en-US"/>
        </w:rPr>
        <w:t xml:space="preserve"> radars and strengthens the development of an important SME in the </w:t>
      </w:r>
      <w:proofErr w:type="spellStart"/>
      <w:r w:rsidRPr="008A290F">
        <w:rPr>
          <w:color w:val="21265D"/>
          <w:sz w:val="22"/>
          <w:lang w:val="en-US"/>
        </w:rPr>
        <w:t>defence</w:t>
      </w:r>
      <w:proofErr w:type="spellEnd"/>
      <w:r w:rsidRPr="008A290F">
        <w:rPr>
          <w:color w:val="21265D"/>
          <w:sz w:val="22"/>
          <w:lang w:val="en-US"/>
        </w:rPr>
        <w:t xml:space="preserve"> value chain in Norway.</w:t>
      </w:r>
    </w:p>
    <w:p w14:paraId="135CDB51" w14:textId="77777777" w:rsidR="00D51A17" w:rsidRPr="00CA5950" w:rsidRDefault="00CA5950" w:rsidP="00217D0F">
      <w:pPr>
        <w:ind w:right="0"/>
        <w:jc w:val="right"/>
        <w:rPr>
          <w:b/>
          <w:sz w:val="14"/>
          <w:szCs w:val="14"/>
          <w:lang w:val="en-GB"/>
        </w:rPr>
      </w:pPr>
      <w:r w:rsidRPr="006A2D9D">
        <w:rPr>
          <w:rFonts w:cstheme="minorHAnsi"/>
          <w:b/>
          <w:noProof/>
          <w:szCs w:val="24"/>
          <w:lang w:eastAsia="fr-FR"/>
        </w:rPr>
        <w:drawing>
          <wp:inline distT="0" distB="0" distL="0" distR="0" wp14:anchorId="24834495" wp14:editId="5AEAC126">
            <wp:extent cx="5732145" cy="4001478"/>
            <wp:effectExtent l="0" t="0" r="190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32145" cy="4001478"/>
                    </a:xfrm>
                    <a:prstGeom prst="rect">
                      <a:avLst/>
                    </a:prstGeom>
                    <a:noFill/>
                    <a:ln>
                      <a:noFill/>
                    </a:ln>
                  </pic:spPr>
                </pic:pic>
              </a:graphicData>
            </a:graphic>
          </wp:inline>
        </w:drawing>
      </w:r>
      <w:r w:rsidR="009703C2" w:rsidRPr="00CA5950">
        <w:rPr>
          <w:b/>
          <w:sz w:val="14"/>
          <w:szCs w:val="14"/>
          <w:lang w:val="en-GB"/>
        </w:rPr>
        <w:t xml:space="preserve"> </w:t>
      </w:r>
      <w:r w:rsidRPr="00CA5950">
        <w:rPr>
          <w:b/>
          <w:sz w:val="14"/>
          <w:szCs w:val="14"/>
          <w:lang w:val="en-GB"/>
        </w:rPr>
        <w:t>Artist impression of the GM 200 MM/C</w:t>
      </w:r>
      <w:r w:rsidR="009703C2" w:rsidRPr="00CA5950">
        <w:rPr>
          <w:b/>
          <w:sz w:val="14"/>
          <w:szCs w:val="14"/>
          <w:lang w:val="en-GB"/>
        </w:rPr>
        <w:t xml:space="preserve"> </w:t>
      </w:r>
      <w:r w:rsidR="00D51A17" w:rsidRPr="00CA5950">
        <w:rPr>
          <w:b/>
          <w:sz w:val="14"/>
          <w:szCs w:val="14"/>
          <w:lang w:val="en-GB"/>
        </w:rPr>
        <w:t xml:space="preserve">© </w:t>
      </w:r>
      <w:r w:rsidRPr="00CA5950">
        <w:rPr>
          <w:b/>
          <w:sz w:val="14"/>
          <w:szCs w:val="14"/>
          <w:lang w:val="en-GB"/>
        </w:rPr>
        <w:t>Thales</w:t>
      </w:r>
    </w:p>
    <w:p w14:paraId="6C567DA7" w14:textId="77777777" w:rsidR="00CA5950" w:rsidRDefault="00CA5950" w:rsidP="00217D0F">
      <w:pPr>
        <w:spacing w:before="0"/>
        <w:ind w:right="0"/>
        <w:rPr>
          <w:b/>
          <w:bCs/>
          <w:sz w:val="22"/>
          <w:lang w:val="en-US"/>
        </w:rPr>
      </w:pPr>
    </w:p>
    <w:p w14:paraId="3202A6BF" w14:textId="73940AF0" w:rsidR="008A290F" w:rsidRPr="008A290F" w:rsidRDefault="000E1AAD" w:rsidP="008A290F">
      <w:pPr>
        <w:rPr>
          <w:b/>
          <w:sz w:val="22"/>
          <w:lang w:val="en-US"/>
        </w:rPr>
      </w:pPr>
      <w:r>
        <w:rPr>
          <w:b/>
          <w:sz w:val="22"/>
          <w:lang w:val="en-US"/>
        </w:rPr>
        <w:t xml:space="preserve">The </w:t>
      </w:r>
      <w:r w:rsidR="008A290F" w:rsidRPr="008A290F">
        <w:rPr>
          <w:b/>
          <w:sz w:val="22"/>
          <w:lang w:val="en-US"/>
        </w:rPr>
        <w:t xml:space="preserve">Norwegian </w:t>
      </w:r>
      <w:proofErr w:type="spellStart"/>
      <w:r w:rsidR="008A290F" w:rsidRPr="008A290F">
        <w:rPr>
          <w:b/>
          <w:sz w:val="22"/>
          <w:lang w:val="en-US"/>
        </w:rPr>
        <w:t>Defence</w:t>
      </w:r>
      <w:proofErr w:type="spellEnd"/>
      <w:r w:rsidR="008A290F" w:rsidRPr="008A290F">
        <w:rPr>
          <w:b/>
          <w:sz w:val="22"/>
          <w:lang w:val="en-US"/>
        </w:rPr>
        <w:t xml:space="preserve"> Material Agency (NDMA) signed</w:t>
      </w:r>
      <w:r w:rsidR="004275E8">
        <w:rPr>
          <w:b/>
          <w:sz w:val="22"/>
          <w:lang w:val="en-US"/>
        </w:rPr>
        <w:t xml:space="preserve"> an</w:t>
      </w:r>
      <w:r w:rsidR="008A290F" w:rsidRPr="008A290F">
        <w:rPr>
          <w:b/>
          <w:sz w:val="22"/>
          <w:lang w:val="en-US"/>
        </w:rPr>
        <w:t xml:space="preserve"> agreement with the Netherlands </w:t>
      </w:r>
      <w:proofErr w:type="spellStart"/>
      <w:r w:rsidR="008A290F" w:rsidRPr="008A290F">
        <w:rPr>
          <w:b/>
          <w:sz w:val="22"/>
          <w:lang w:val="en-US"/>
        </w:rPr>
        <w:t>Defence</w:t>
      </w:r>
      <w:proofErr w:type="spellEnd"/>
      <w:r w:rsidR="008A290F" w:rsidRPr="008A290F">
        <w:rPr>
          <w:b/>
          <w:sz w:val="22"/>
          <w:lang w:val="en-US"/>
        </w:rPr>
        <w:t xml:space="preserve"> Material </w:t>
      </w:r>
      <w:proofErr w:type="spellStart"/>
      <w:r w:rsidR="008A290F" w:rsidRPr="008A290F">
        <w:rPr>
          <w:b/>
          <w:sz w:val="22"/>
          <w:lang w:val="en-US"/>
        </w:rPr>
        <w:t>Organisation</w:t>
      </w:r>
      <w:proofErr w:type="spellEnd"/>
      <w:r w:rsidR="008A290F" w:rsidRPr="008A290F">
        <w:rPr>
          <w:b/>
          <w:sz w:val="22"/>
          <w:lang w:val="en-US"/>
        </w:rPr>
        <w:t xml:space="preserve"> (DMO) for five Thales Ground Master 200 multi-mission compact radars (GM200 MM/C) in May 2021. </w:t>
      </w:r>
      <w:proofErr w:type="spellStart"/>
      <w:r w:rsidR="008A290F" w:rsidRPr="008A290F">
        <w:rPr>
          <w:b/>
          <w:sz w:val="22"/>
          <w:lang w:val="en-US"/>
        </w:rPr>
        <w:t>Ritek</w:t>
      </w:r>
      <w:proofErr w:type="spellEnd"/>
      <w:r w:rsidR="008A290F" w:rsidRPr="008A290F">
        <w:rPr>
          <w:b/>
          <w:sz w:val="22"/>
          <w:lang w:val="en-US"/>
        </w:rPr>
        <w:t xml:space="preserve"> </w:t>
      </w:r>
      <w:r>
        <w:rPr>
          <w:b/>
          <w:sz w:val="22"/>
          <w:lang w:val="en-US"/>
        </w:rPr>
        <w:t>will</w:t>
      </w:r>
      <w:r w:rsidR="008A290F" w:rsidRPr="008A290F">
        <w:rPr>
          <w:b/>
          <w:sz w:val="22"/>
          <w:lang w:val="en-US"/>
        </w:rPr>
        <w:t xml:space="preserve"> perform </w:t>
      </w:r>
      <w:r>
        <w:rPr>
          <w:b/>
          <w:sz w:val="22"/>
          <w:lang w:val="en-US"/>
        </w:rPr>
        <w:t xml:space="preserve">the </w:t>
      </w:r>
      <w:r w:rsidR="008A290F" w:rsidRPr="008A290F">
        <w:rPr>
          <w:b/>
          <w:sz w:val="22"/>
          <w:lang w:val="en-US"/>
        </w:rPr>
        <w:t xml:space="preserve">vehicle integration of the </w:t>
      </w:r>
      <w:r>
        <w:rPr>
          <w:b/>
          <w:sz w:val="22"/>
          <w:lang w:val="en-US"/>
        </w:rPr>
        <w:t>counter-battery</w:t>
      </w:r>
      <w:r w:rsidR="008A290F" w:rsidRPr="008A290F">
        <w:rPr>
          <w:b/>
          <w:sz w:val="22"/>
          <w:lang w:val="en-US"/>
        </w:rPr>
        <w:t xml:space="preserve"> radars. </w:t>
      </w:r>
    </w:p>
    <w:p w14:paraId="75369FCE" w14:textId="7D02D7AF" w:rsidR="008A290F" w:rsidRPr="00E875AC" w:rsidRDefault="008A290F" w:rsidP="008A290F">
      <w:pPr>
        <w:rPr>
          <w:sz w:val="22"/>
          <w:lang w:val="en-GB"/>
        </w:rPr>
      </w:pPr>
      <w:r w:rsidRPr="008A290F">
        <w:rPr>
          <w:rFonts w:cs="Arial"/>
          <w:b/>
          <w:iCs/>
          <w:color w:val="21265D"/>
          <w:sz w:val="22"/>
          <w:lang w:val="en-GB"/>
        </w:rPr>
        <w:t xml:space="preserve">Morten </w:t>
      </w:r>
      <w:proofErr w:type="spellStart"/>
      <w:r w:rsidRPr="008A290F">
        <w:rPr>
          <w:rFonts w:cs="Arial"/>
          <w:b/>
          <w:iCs/>
          <w:color w:val="21265D"/>
          <w:sz w:val="22"/>
          <w:lang w:val="en-GB"/>
        </w:rPr>
        <w:t>Minsaas</w:t>
      </w:r>
      <w:proofErr w:type="spellEnd"/>
      <w:r w:rsidRPr="008A290F">
        <w:rPr>
          <w:rFonts w:cs="Arial"/>
          <w:b/>
          <w:iCs/>
          <w:color w:val="21265D"/>
          <w:sz w:val="22"/>
          <w:lang w:val="en-GB"/>
        </w:rPr>
        <w:t xml:space="preserve">, COO of </w:t>
      </w:r>
      <w:proofErr w:type="spellStart"/>
      <w:r w:rsidRPr="008A290F">
        <w:rPr>
          <w:rFonts w:cs="Arial"/>
          <w:b/>
          <w:iCs/>
          <w:color w:val="21265D"/>
          <w:sz w:val="22"/>
          <w:lang w:val="en-GB"/>
        </w:rPr>
        <w:t>Ritek</w:t>
      </w:r>
      <w:proofErr w:type="spellEnd"/>
      <w:r w:rsidRPr="008A290F">
        <w:rPr>
          <w:rFonts w:cs="Arial"/>
          <w:b/>
          <w:iCs/>
          <w:color w:val="21265D"/>
          <w:sz w:val="22"/>
          <w:lang w:val="en-GB"/>
        </w:rPr>
        <w:t xml:space="preserve"> </w:t>
      </w:r>
      <w:r w:rsidRPr="008A290F">
        <w:rPr>
          <w:sz w:val="22"/>
          <w:lang w:val="en-US"/>
        </w:rPr>
        <w:t>comments</w:t>
      </w:r>
      <w:r w:rsidRPr="008A290F">
        <w:rPr>
          <w:rFonts w:cs="Arial"/>
          <w:b/>
          <w:iCs/>
          <w:color w:val="21265D"/>
          <w:sz w:val="22"/>
          <w:lang w:val="en-GB"/>
        </w:rPr>
        <w:t>:</w:t>
      </w:r>
      <w:r w:rsidRPr="008A290F">
        <w:rPr>
          <w:sz w:val="22"/>
          <w:lang w:val="en-US"/>
        </w:rPr>
        <w:t xml:space="preserve"> </w:t>
      </w:r>
      <w:r w:rsidRPr="008A290F">
        <w:rPr>
          <w:i/>
          <w:iCs/>
          <w:color w:val="21265D"/>
          <w:sz w:val="22"/>
          <w:lang w:val="en-GB"/>
        </w:rPr>
        <w:t>“</w:t>
      </w:r>
      <w:proofErr w:type="spellStart"/>
      <w:r w:rsidRPr="008A290F">
        <w:rPr>
          <w:i/>
          <w:iCs/>
          <w:color w:val="21265D"/>
          <w:sz w:val="22"/>
          <w:lang w:val="en-GB"/>
        </w:rPr>
        <w:t>Ritek’s</w:t>
      </w:r>
      <w:proofErr w:type="spellEnd"/>
      <w:r w:rsidRPr="008A290F">
        <w:rPr>
          <w:i/>
          <w:iCs/>
          <w:color w:val="21265D"/>
          <w:sz w:val="22"/>
          <w:lang w:val="en-GB"/>
        </w:rPr>
        <w:t xml:space="preserve"> collaboration with Thales has developed over the last two years, from initial discussions about integrating the artillery locating radar on a carrier, to now also include additional collaboration on future projects. The projects we cooperate on are very challenging and will contribute in developing </w:t>
      </w:r>
      <w:proofErr w:type="spellStart"/>
      <w:r w:rsidRPr="008A290F">
        <w:rPr>
          <w:i/>
          <w:iCs/>
          <w:color w:val="21265D"/>
          <w:sz w:val="22"/>
          <w:lang w:val="en-GB"/>
        </w:rPr>
        <w:t>Ritek</w:t>
      </w:r>
      <w:proofErr w:type="spellEnd"/>
      <w:r w:rsidRPr="008A290F">
        <w:rPr>
          <w:i/>
          <w:iCs/>
          <w:color w:val="21265D"/>
          <w:sz w:val="22"/>
          <w:lang w:val="en-GB"/>
        </w:rPr>
        <w:t xml:space="preserve"> further as an integration partner for demanding international OEMs, within the defence industry, as well as a new business area for us.”</w:t>
      </w:r>
    </w:p>
    <w:p w14:paraId="4B9D9274" w14:textId="5E1449F1" w:rsidR="008A290F" w:rsidRPr="008A290F" w:rsidRDefault="008A290F" w:rsidP="008A290F">
      <w:pPr>
        <w:rPr>
          <w:sz w:val="22"/>
          <w:lang w:val="en-US"/>
        </w:rPr>
      </w:pPr>
      <w:r w:rsidRPr="008A290F">
        <w:rPr>
          <w:rFonts w:cs="Arial"/>
          <w:b/>
          <w:iCs/>
          <w:color w:val="21265D"/>
          <w:sz w:val="22"/>
          <w:lang w:val="en-GB"/>
        </w:rPr>
        <w:t xml:space="preserve">Nils </w:t>
      </w:r>
      <w:proofErr w:type="spellStart"/>
      <w:r w:rsidRPr="008A290F">
        <w:rPr>
          <w:rFonts w:cs="Arial"/>
          <w:b/>
          <w:iCs/>
          <w:color w:val="21265D"/>
          <w:sz w:val="22"/>
          <w:lang w:val="en-GB"/>
        </w:rPr>
        <w:t>Toverud</w:t>
      </w:r>
      <w:proofErr w:type="spellEnd"/>
      <w:r w:rsidRPr="008A290F">
        <w:rPr>
          <w:rFonts w:cs="Arial"/>
          <w:b/>
          <w:iCs/>
          <w:color w:val="21265D"/>
          <w:sz w:val="22"/>
          <w:lang w:val="en-GB"/>
        </w:rPr>
        <w:t xml:space="preserve">, CEO of Thales </w:t>
      </w:r>
      <w:r w:rsidR="00DB1DA7">
        <w:rPr>
          <w:rFonts w:cs="Arial"/>
          <w:b/>
          <w:iCs/>
          <w:color w:val="21265D"/>
          <w:sz w:val="22"/>
          <w:lang w:val="en-GB"/>
        </w:rPr>
        <w:t>in</w:t>
      </w:r>
      <w:r w:rsidRPr="008A290F">
        <w:rPr>
          <w:rFonts w:cs="Arial"/>
          <w:b/>
          <w:iCs/>
          <w:color w:val="21265D"/>
          <w:sz w:val="22"/>
          <w:lang w:val="en-GB"/>
        </w:rPr>
        <w:t xml:space="preserve"> Norway </w:t>
      </w:r>
      <w:r w:rsidRPr="00DB1DA7">
        <w:rPr>
          <w:i/>
          <w:iCs/>
          <w:color w:val="auto"/>
          <w:sz w:val="22"/>
          <w:lang w:val="en-GB"/>
        </w:rPr>
        <w:t>comments</w:t>
      </w:r>
      <w:r w:rsidRPr="00DB1DA7">
        <w:rPr>
          <w:i/>
          <w:iCs/>
          <w:color w:val="21265D"/>
          <w:sz w:val="22"/>
          <w:lang w:val="en-GB"/>
        </w:rPr>
        <w:t>:</w:t>
      </w:r>
      <w:r w:rsidRPr="008A290F">
        <w:rPr>
          <w:sz w:val="22"/>
          <w:lang w:val="en-US"/>
        </w:rPr>
        <w:t xml:space="preserve"> </w:t>
      </w:r>
      <w:r w:rsidRPr="008A290F">
        <w:rPr>
          <w:i/>
          <w:iCs/>
          <w:color w:val="21265D"/>
          <w:sz w:val="22"/>
          <w:lang w:val="en-GB"/>
        </w:rPr>
        <w:t>“Creating a strong footprint in Norway is</w:t>
      </w:r>
      <w:r w:rsidR="00196E23">
        <w:rPr>
          <w:i/>
          <w:iCs/>
          <w:color w:val="21265D"/>
          <w:sz w:val="22"/>
          <w:lang w:val="en-GB"/>
        </w:rPr>
        <w:t xml:space="preserve"> important</w:t>
      </w:r>
      <w:r w:rsidRPr="008A290F">
        <w:rPr>
          <w:i/>
          <w:iCs/>
          <w:color w:val="21265D"/>
          <w:sz w:val="22"/>
          <w:lang w:val="en-GB"/>
        </w:rPr>
        <w:t xml:space="preserve"> for Thales. W</w:t>
      </w:r>
      <w:r w:rsidR="00196E23">
        <w:rPr>
          <w:i/>
          <w:iCs/>
          <w:color w:val="21265D"/>
          <w:sz w:val="22"/>
          <w:lang w:val="en-GB"/>
        </w:rPr>
        <w:t>e are delighted to collaborate with</w:t>
      </w:r>
      <w:r w:rsidRPr="008A290F">
        <w:rPr>
          <w:i/>
          <w:iCs/>
          <w:color w:val="21265D"/>
          <w:sz w:val="22"/>
          <w:lang w:val="en-GB"/>
        </w:rPr>
        <w:t xml:space="preserve"> </w:t>
      </w:r>
      <w:proofErr w:type="spellStart"/>
      <w:r w:rsidRPr="008A290F">
        <w:rPr>
          <w:i/>
          <w:iCs/>
          <w:color w:val="21265D"/>
          <w:sz w:val="22"/>
          <w:lang w:val="en-GB"/>
        </w:rPr>
        <w:t>Ritek</w:t>
      </w:r>
      <w:proofErr w:type="spellEnd"/>
      <w:r w:rsidRPr="008A290F">
        <w:rPr>
          <w:i/>
          <w:iCs/>
          <w:color w:val="21265D"/>
          <w:sz w:val="22"/>
          <w:lang w:val="en-GB"/>
        </w:rPr>
        <w:t xml:space="preserve">, a competent and trustworthy partner, </w:t>
      </w:r>
      <w:r w:rsidR="00196E23">
        <w:rPr>
          <w:i/>
          <w:iCs/>
          <w:color w:val="21265D"/>
          <w:sz w:val="22"/>
          <w:lang w:val="en-GB"/>
        </w:rPr>
        <w:t>with a long</w:t>
      </w:r>
      <w:r w:rsidRPr="008A290F">
        <w:rPr>
          <w:i/>
          <w:iCs/>
          <w:color w:val="21265D"/>
          <w:sz w:val="22"/>
          <w:lang w:val="en-GB"/>
        </w:rPr>
        <w:t xml:space="preserve"> history supporting the armed forces and strong commitment to quality and deliver</w:t>
      </w:r>
      <w:r w:rsidR="00196E23">
        <w:rPr>
          <w:i/>
          <w:iCs/>
          <w:color w:val="21265D"/>
          <w:sz w:val="22"/>
          <w:lang w:val="en-GB"/>
        </w:rPr>
        <w:t>ing on time – an excellent</w:t>
      </w:r>
      <w:r w:rsidR="00DB1DA7">
        <w:rPr>
          <w:i/>
          <w:iCs/>
          <w:color w:val="21265D"/>
          <w:sz w:val="22"/>
          <w:lang w:val="en-GB"/>
        </w:rPr>
        <w:t xml:space="preserve"> </w:t>
      </w:r>
      <w:r w:rsidRPr="008A290F">
        <w:rPr>
          <w:i/>
          <w:iCs/>
          <w:color w:val="21265D"/>
          <w:sz w:val="22"/>
          <w:lang w:val="en-GB"/>
        </w:rPr>
        <w:t xml:space="preserve">collaborator </w:t>
      </w:r>
      <w:r w:rsidR="00196E23">
        <w:rPr>
          <w:i/>
          <w:iCs/>
          <w:color w:val="21265D"/>
          <w:sz w:val="22"/>
          <w:lang w:val="en-GB"/>
        </w:rPr>
        <w:t>and we look forward to working hand in hand</w:t>
      </w:r>
      <w:r w:rsidRPr="008A290F">
        <w:rPr>
          <w:i/>
          <w:iCs/>
          <w:color w:val="21265D"/>
          <w:sz w:val="22"/>
          <w:lang w:val="en-GB"/>
        </w:rPr>
        <w:t>.”</w:t>
      </w:r>
    </w:p>
    <w:p w14:paraId="137CFF57" w14:textId="3E1406C5" w:rsidR="008A290F" w:rsidRPr="008A290F" w:rsidRDefault="008A290F" w:rsidP="008A290F">
      <w:pPr>
        <w:rPr>
          <w:sz w:val="22"/>
          <w:lang w:val="en-US"/>
        </w:rPr>
      </w:pPr>
      <w:r w:rsidRPr="008A290F">
        <w:rPr>
          <w:sz w:val="22"/>
          <w:lang w:val="en-US"/>
        </w:rPr>
        <w:lastRenderedPageBreak/>
        <w:t xml:space="preserve">Thales has 300 employees in Norway, </w:t>
      </w:r>
      <w:r w:rsidR="00DB1DA7">
        <w:rPr>
          <w:sz w:val="22"/>
          <w:lang w:val="en-US"/>
        </w:rPr>
        <w:t xml:space="preserve">that delivers high </w:t>
      </w:r>
      <w:r w:rsidRPr="008A290F">
        <w:rPr>
          <w:sz w:val="22"/>
          <w:lang w:val="en-US"/>
        </w:rPr>
        <w:t xml:space="preserve">grade communication technology to both Norway, NATO and our allies, </w:t>
      </w:r>
      <w:r w:rsidR="00DB1DA7">
        <w:rPr>
          <w:sz w:val="22"/>
          <w:lang w:val="en-US"/>
        </w:rPr>
        <w:t>as well as</w:t>
      </w:r>
      <w:r w:rsidRPr="008A290F">
        <w:rPr>
          <w:sz w:val="22"/>
          <w:lang w:val="en-US"/>
        </w:rPr>
        <w:t xml:space="preserve"> </w:t>
      </w:r>
      <w:r w:rsidR="000E1AAD">
        <w:rPr>
          <w:sz w:val="22"/>
          <w:lang w:val="en-US"/>
        </w:rPr>
        <w:t>a</w:t>
      </w:r>
      <w:r w:rsidRPr="008A290F">
        <w:rPr>
          <w:sz w:val="22"/>
          <w:lang w:val="en-US"/>
        </w:rPr>
        <w:t xml:space="preserve"> variety of services and technology </w:t>
      </w:r>
      <w:r w:rsidR="00196E23">
        <w:rPr>
          <w:sz w:val="22"/>
          <w:lang w:val="en-US"/>
        </w:rPr>
        <w:t>solutions</w:t>
      </w:r>
      <w:r w:rsidRPr="008A290F">
        <w:rPr>
          <w:sz w:val="22"/>
          <w:lang w:val="en-US"/>
        </w:rPr>
        <w:t xml:space="preserve">, including transport, secure communication, </w:t>
      </w:r>
      <w:r w:rsidR="00196E23" w:rsidRPr="008A290F">
        <w:rPr>
          <w:sz w:val="22"/>
          <w:lang w:val="en-US"/>
        </w:rPr>
        <w:t>passports, ID-cards,</w:t>
      </w:r>
      <w:r w:rsidRPr="008A290F">
        <w:rPr>
          <w:sz w:val="22"/>
          <w:lang w:val="en-US"/>
        </w:rPr>
        <w:t xml:space="preserve"> and </w:t>
      </w:r>
      <w:proofErr w:type="spellStart"/>
      <w:r w:rsidRPr="008A290F">
        <w:rPr>
          <w:sz w:val="22"/>
          <w:lang w:val="en-US"/>
        </w:rPr>
        <w:t>defence</w:t>
      </w:r>
      <w:proofErr w:type="spellEnd"/>
      <w:r w:rsidRPr="008A290F">
        <w:rPr>
          <w:sz w:val="22"/>
          <w:lang w:val="en-US"/>
        </w:rPr>
        <w:t xml:space="preserve"> technology. </w:t>
      </w:r>
    </w:p>
    <w:p w14:paraId="5E2D9EDF" w14:textId="738F3D4F" w:rsidR="008A290F" w:rsidRPr="008A290F" w:rsidRDefault="008A290F" w:rsidP="008A290F">
      <w:pPr>
        <w:rPr>
          <w:sz w:val="22"/>
          <w:lang w:val="en-US"/>
        </w:rPr>
      </w:pPr>
      <w:r w:rsidRPr="008A290F">
        <w:rPr>
          <w:sz w:val="22"/>
          <w:lang w:val="en-US"/>
        </w:rPr>
        <w:t xml:space="preserve">When </w:t>
      </w:r>
      <w:r w:rsidR="007E39AB">
        <w:rPr>
          <w:sz w:val="22"/>
          <w:lang w:val="en-US"/>
        </w:rPr>
        <w:t xml:space="preserve">the </w:t>
      </w:r>
      <w:r w:rsidRPr="008A290F">
        <w:rPr>
          <w:sz w:val="22"/>
          <w:lang w:val="en-US"/>
        </w:rPr>
        <w:t xml:space="preserve">Netherlands and Norway signed the agreement </w:t>
      </w:r>
      <w:r w:rsidR="00196E23">
        <w:rPr>
          <w:sz w:val="22"/>
          <w:lang w:val="en-US"/>
        </w:rPr>
        <w:t>for</w:t>
      </w:r>
      <w:r w:rsidRPr="008A290F">
        <w:rPr>
          <w:sz w:val="22"/>
          <w:lang w:val="en-US"/>
        </w:rPr>
        <w:t xml:space="preserve"> the </w:t>
      </w:r>
      <w:r w:rsidR="007E39AB">
        <w:rPr>
          <w:sz w:val="22"/>
          <w:lang w:val="en-US"/>
        </w:rPr>
        <w:t>counter-battery</w:t>
      </w:r>
      <w:r w:rsidRPr="008A290F">
        <w:rPr>
          <w:sz w:val="22"/>
          <w:lang w:val="en-US"/>
        </w:rPr>
        <w:t xml:space="preserve"> radars, </w:t>
      </w:r>
      <w:r w:rsidRPr="008A290F">
        <w:rPr>
          <w:rFonts w:cs="Arial"/>
          <w:b/>
          <w:iCs/>
          <w:color w:val="21265D"/>
          <w:sz w:val="22"/>
          <w:lang w:val="en-GB"/>
        </w:rPr>
        <w:t xml:space="preserve">Chief Investment Officer in the Norwegian Defence Material Agency, Rear Admiral </w:t>
      </w:r>
      <w:proofErr w:type="spellStart"/>
      <w:r w:rsidRPr="008A290F">
        <w:rPr>
          <w:rFonts w:cs="Arial"/>
          <w:b/>
          <w:iCs/>
          <w:color w:val="21265D"/>
          <w:sz w:val="22"/>
          <w:lang w:val="en-GB"/>
        </w:rPr>
        <w:t>Bjørge</w:t>
      </w:r>
      <w:proofErr w:type="spellEnd"/>
      <w:r w:rsidRPr="008A290F">
        <w:rPr>
          <w:rFonts w:cs="Arial"/>
          <w:b/>
          <w:iCs/>
          <w:color w:val="21265D"/>
          <w:sz w:val="22"/>
          <w:lang w:val="en-GB"/>
        </w:rPr>
        <w:t xml:space="preserve"> Aase, </w:t>
      </w:r>
      <w:r w:rsidRPr="008A290F">
        <w:rPr>
          <w:sz w:val="22"/>
          <w:lang w:val="en-US"/>
        </w:rPr>
        <w:t>commented:</w:t>
      </w:r>
      <w:r w:rsidRPr="008A290F">
        <w:rPr>
          <w:rFonts w:cs="Arial"/>
          <w:b/>
          <w:iCs/>
          <w:color w:val="21265D"/>
          <w:sz w:val="22"/>
          <w:lang w:val="en-GB"/>
        </w:rPr>
        <w:t xml:space="preserve"> </w:t>
      </w:r>
      <w:r w:rsidRPr="008A290F">
        <w:rPr>
          <w:i/>
          <w:iCs/>
          <w:color w:val="21265D"/>
          <w:sz w:val="22"/>
          <w:lang w:val="en-GB"/>
        </w:rPr>
        <w:t xml:space="preserve">“The contract will give the Armed Forces a new </w:t>
      </w:r>
      <w:r w:rsidR="007E39AB">
        <w:rPr>
          <w:i/>
          <w:iCs/>
          <w:color w:val="21265D"/>
          <w:sz w:val="22"/>
          <w:lang w:val="en-GB"/>
        </w:rPr>
        <w:t>counter-battery radar</w:t>
      </w:r>
      <w:r w:rsidRPr="008A290F">
        <w:rPr>
          <w:i/>
          <w:iCs/>
          <w:color w:val="21265D"/>
          <w:sz w:val="22"/>
          <w:lang w:val="en-GB"/>
        </w:rPr>
        <w:t xml:space="preserve"> with </w:t>
      </w:r>
      <w:r w:rsidR="00F408BB">
        <w:rPr>
          <w:i/>
          <w:iCs/>
          <w:color w:val="21265D"/>
          <w:sz w:val="22"/>
          <w:lang w:val="en-GB"/>
        </w:rPr>
        <w:t>excellent</w:t>
      </w:r>
      <w:r w:rsidRPr="008A290F">
        <w:rPr>
          <w:i/>
          <w:iCs/>
          <w:color w:val="21265D"/>
          <w:sz w:val="22"/>
          <w:lang w:val="en-GB"/>
        </w:rPr>
        <w:t xml:space="preserve"> protection, mobility, range and accuracy to be utilized in all types of operations both nationally and internationally.”</w:t>
      </w:r>
      <w:r w:rsidRPr="008A290F">
        <w:rPr>
          <w:sz w:val="22"/>
          <w:lang w:val="en-US"/>
        </w:rPr>
        <w:t> </w:t>
      </w:r>
    </w:p>
    <w:p w14:paraId="1734BE69" w14:textId="08256D79" w:rsidR="008A290F" w:rsidRPr="008A290F" w:rsidRDefault="008A290F" w:rsidP="008A290F">
      <w:pPr>
        <w:rPr>
          <w:sz w:val="22"/>
          <w:lang w:val="en-US"/>
        </w:rPr>
      </w:pPr>
      <w:r w:rsidRPr="008A290F">
        <w:rPr>
          <w:rFonts w:cs="Arial"/>
          <w:b/>
          <w:iCs/>
          <w:color w:val="21265D"/>
          <w:sz w:val="22"/>
          <w:lang w:val="en-GB"/>
        </w:rPr>
        <w:t xml:space="preserve">Morten </w:t>
      </w:r>
      <w:proofErr w:type="spellStart"/>
      <w:r w:rsidRPr="008A290F">
        <w:rPr>
          <w:rFonts w:cs="Arial"/>
          <w:b/>
          <w:iCs/>
          <w:color w:val="21265D"/>
          <w:sz w:val="22"/>
          <w:lang w:val="en-GB"/>
        </w:rPr>
        <w:t>Minsaas</w:t>
      </w:r>
      <w:proofErr w:type="spellEnd"/>
      <w:r w:rsidRPr="008A290F">
        <w:rPr>
          <w:rFonts w:cs="Arial"/>
          <w:b/>
          <w:iCs/>
          <w:color w:val="21265D"/>
          <w:sz w:val="22"/>
          <w:lang w:val="en-GB"/>
        </w:rPr>
        <w:t xml:space="preserve">, COO of </w:t>
      </w:r>
      <w:proofErr w:type="spellStart"/>
      <w:r w:rsidRPr="008A290F">
        <w:rPr>
          <w:rFonts w:cs="Arial"/>
          <w:b/>
          <w:iCs/>
          <w:color w:val="21265D"/>
          <w:sz w:val="22"/>
          <w:lang w:val="en-GB"/>
        </w:rPr>
        <w:t>Ritek</w:t>
      </w:r>
      <w:proofErr w:type="spellEnd"/>
      <w:r w:rsidRPr="008A290F">
        <w:rPr>
          <w:i/>
          <w:iCs/>
          <w:color w:val="21265D"/>
          <w:sz w:val="22"/>
          <w:lang w:val="en-GB"/>
        </w:rPr>
        <w:t xml:space="preserve"> concludes: “We expect both financial and organic growth in addition to export opportunities based on our collaboration with Thales. If we succeed together, we foresee an increase in our staff from the current 55 to close to 70 employees - a significant growth for a regional SME like </w:t>
      </w:r>
      <w:proofErr w:type="spellStart"/>
      <w:r w:rsidRPr="008A290F">
        <w:rPr>
          <w:i/>
          <w:iCs/>
          <w:color w:val="21265D"/>
          <w:sz w:val="22"/>
          <w:lang w:val="en-GB"/>
        </w:rPr>
        <w:t>Ritek</w:t>
      </w:r>
      <w:proofErr w:type="spellEnd"/>
      <w:r w:rsidRPr="008A290F">
        <w:rPr>
          <w:i/>
          <w:iCs/>
          <w:color w:val="21265D"/>
          <w:sz w:val="22"/>
          <w:lang w:val="en-GB"/>
        </w:rPr>
        <w:t xml:space="preserve">. Thales will, through the industrial cooperation ambitions, provide </w:t>
      </w:r>
      <w:proofErr w:type="spellStart"/>
      <w:r w:rsidRPr="008A290F">
        <w:rPr>
          <w:i/>
          <w:iCs/>
          <w:color w:val="21265D"/>
          <w:sz w:val="22"/>
          <w:lang w:val="en-GB"/>
        </w:rPr>
        <w:t>Ritek</w:t>
      </w:r>
      <w:proofErr w:type="spellEnd"/>
      <w:r w:rsidRPr="008A290F">
        <w:rPr>
          <w:i/>
          <w:iCs/>
          <w:color w:val="21265D"/>
          <w:sz w:val="22"/>
          <w:lang w:val="en-GB"/>
        </w:rPr>
        <w:t xml:space="preserve"> with know-how and technology transfer. Through this, Thales will contribute to a challenging and very interesting development for our employees, as well as the company as such</w:t>
      </w:r>
      <w:r>
        <w:rPr>
          <w:sz w:val="22"/>
          <w:lang w:val="en-US"/>
        </w:rPr>
        <w:t>.</w:t>
      </w:r>
      <w:r w:rsidRPr="008A290F">
        <w:rPr>
          <w:rFonts w:cs="Arial"/>
          <w:iCs/>
          <w:color w:val="21265D"/>
          <w:sz w:val="22"/>
          <w:lang w:val="en-GB"/>
        </w:rPr>
        <w:t>”</w:t>
      </w:r>
    </w:p>
    <w:p w14:paraId="775D15F3" w14:textId="2D2F4DAE" w:rsidR="00244FEB" w:rsidRPr="00244FEB" w:rsidRDefault="00244FEB" w:rsidP="00EA22A9">
      <w:pPr>
        <w:spacing w:before="0"/>
        <w:ind w:right="0"/>
        <w:rPr>
          <w:lang w:val="en-US"/>
        </w:rPr>
      </w:pPr>
    </w:p>
    <w:tbl>
      <w:tblPr>
        <w:tblStyle w:val="TableGrid"/>
        <w:tblW w:w="0" w:type="auto"/>
        <w:tblBorders>
          <w:top w:val="single" w:sz="4" w:space="0" w:color="E4E8EA"/>
          <w:left w:val="single" w:sz="4" w:space="0" w:color="E4E8EA"/>
          <w:bottom w:val="single" w:sz="4" w:space="0" w:color="E4E8EA"/>
          <w:right w:val="single" w:sz="4" w:space="0" w:color="E4E8EA"/>
          <w:insideH w:val="single" w:sz="4" w:space="0" w:color="E4E8EA"/>
          <w:insideV w:val="single" w:sz="4" w:space="0" w:color="E4E8EA"/>
        </w:tblBorders>
        <w:shd w:val="clear" w:color="auto" w:fill="E4E8EA"/>
        <w:tblLook w:val="04A0" w:firstRow="1" w:lastRow="0" w:firstColumn="1" w:lastColumn="0" w:noHBand="0" w:noVBand="1"/>
      </w:tblPr>
      <w:tblGrid>
        <w:gridCol w:w="8897"/>
      </w:tblGrid>
      <w:tr w:rsidR="00E81494" w:rsidRPr="007A60FE" w14:paraId="1E6C61F5" w14:textId="77777777" w:rsidTr="00DE72D4">
        <w:tc>
          <w:tcPr>
            <w:tcW w:w="8897" w:type="dxa"/>
            <w:shd w:val="clear" w:color="auto" w:fill="E4E8EA"/>
          </w:tcPr>
          <w:p w14:paraId="5EC76BE6" w14:textId="77777777" w:rsidR="00C257C7" w:rsidRPr="00C257C7" w:rsidRDefault="00C257C7" w:rsidP="00C257C7">
            <w:pPr>
              <w:pStyle w:val="TitreEncart"/>
              <w:numPr>
                <w:ilvl w:val="0"/>
                <w:numId w:val="0"/>
              </w:numPr>
              <w:spacing w:after="0"/>
              <w:ind w:right="0"/>
              <w:rPr>
                <w:rFonts w:cs="Arial"/>
                <w:color w:val="212660"/>
                <w:spacing w:val="-4"/>
                <w:sz w:val="22"/>
                <w:szCs w:val="24"/>
                <w:u w:val="single"/>
                <w:lang w:val="en-GB"/>
              </w:rPr>
            </w:pPr>
            <w:r w:rsidRPr="00C257C7">
              <w:rPr>
                <w:rFonts w:cs="Arial"/>
                <w:color w:val="212660"/>
                <w:spacing w:val="-4"/>
                <w:sz w:val="22"/>
                <w:szCs w:val="24"/>
                <w:u w:val="single"/>
                <w:lang w:val="en-GB"/>
              </w:rPr>
              <w:t xml:space="preserve">Note to editors: </w:t>
            </w:r>
          </w:p>
          <w:p w14:paraId="7D79869D" w14:textId="6D6F7061" w:rsidR="00C257C7" w:rsidRPr="00C257C7" w:rsidRDefault="00C257C7" w:rsidP="00C257C7">
            <w:pPr>
              <w:pStyle w:val="TitreEncart"/>
              <w:numPr>
                <w:ilvl w:val="0"/>
                <w:numId w:val="11"/>
              </w:numPr>
              <w:ind w:right="0"/>
              <w:rPr>
                <w:rFonts w:cs="Arial"/>
                <w:i/>
                <w:color w:val="212660"/>
                <w:spacing w:val="-4"/>
                <w:sz w:val="22"/>
                <w:szCs w:val="24"/>
                <w:lang w:val="en-GB"/>
              </w:rPr>
            </w:pPr>
            <w:r w:rsidRPr="00C257C7">
              <w:rPr>
                <w:rFonts w:cs="Arial"/>
                <w:i/>
                <w:color w:val="212660"/>
                <w:spacing w:val="-4"/>
                <w:sz w:val="22"/>
                <w:szCs w:val="24"/>
                <w:lang w:val="en-GB"/>
              </w:rPr>
              <w:t xml:space="preserve">Ground Master 200 Multi Mission Family </w:t>
            </w:r>
          </w:p>
          <w:p w14:paraId="3A2E4007" w14:textId="77777777" w:rsidR="00C257C7" w:rsidRPr="00C257C7" w:rsidRDefault="00C257C7" w:rsidP="00C257C7">
            <w:pPr>
              <w:pStyle w:val="TitreEncart"/>
              <w:numPr>
                <w:ilvl w:val="0"/>
                <w:numId w:val="0"/>
              </w:numPr>
              <w:ind w:left="113" w:right="0"/>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The Ground Master 200 Multi Mission family (GM200 MM) is the new generation of Thales’ medium range ground radar including Thales 4D AESA technology. It benefits from Thales GM200 and NS100/200 technology background and many years fielded experience of more than 20 user groups.</w:t>
            </w:r>
          </w:p>
          <w:p w14:paraId="1B5B2449" w14:textId="77777777" w:rsidR="00C257C7" w:rsidRPr="00C257C7" w:rsidRDefault="00C257C7" w:rsidP="00C257C7">
            <w:pPr>
              <w:pStyle w:val="TitreEncart"/>
              <w:numPr>
                <w:ilvl w:val="0"/>
                <w:numId w:val="0"/>
              </w:numPr>
              <w:ind w:left="397" w:right="0" w:hanging="284"/>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The GM200 MM exists in two different mobile versions:</w:t>
            </w:r>
          </w:p>
          <w:p w14:paraId="128BD2E6" w14:textId="77777777" w:rsidR="00C257C7" w:rsidRPr="00C257C7" w:rsidRDefault="00C257C7" w:rsidP="00C257C7">
            <w:pPr>
              <w:pStyle w:val="TitreEncart"/>
              <w:numPr>
                <w:ilvl w:val="0"/>
                <w:numId w:val="0"/>
              </w:numPr>
              <w:ind w:left="113" w:right="0"/>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The Ground Master 200 Multi Mission “all in one” (GM200 MM/A) targeting mainly Air Surveillance as well as GBAD operations (up to low level MRAD). It maintains the well-known GM200 integrated C2 shelter and facilitates space for the radar mast to gain elevation for low-level air surveillance and two operators on board.</w:t>
            </w:r>
          </w:p>
          <w:p w14:paraId="192674E2" w14:textId="77777777" w:rsidR="00C257C7" w:rsidRPr="00C257C7" w:rsidRDefault="00C257C7" w:rsidP="00C257C7">
            <w:pPr>
              <w:pStyle w:val="TitreEncart"/>
              <w:numPr>
                <w:ilvl w:val="0"/>
                <w:numId w:val="0"/>
              </w:numPr>
              <w:ind w:left="113" w:right="0"/>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The Ground Master 200 Multi Mission “compact” version (GM200 MM/C) is a pallet version offering higher tactical mobility and quicker deployment, as well as specific mission capabilities such as artillery Counter Battery and Weapon Locating. It also suits well VSHOR/SHORAD missions as its GM200 MM/A brother. Both versions are easy to transport, optimized for network centric remote operations, and ultimately save time in planning, training and operation.</w:t>
            </w:r>
          </w:p>
          <w:p w14:paraId="735EC5D5" w14:textId="77777777" w:rsidR="00C257C7" w:rsidRPr="00C257C7" w:rsidRDefault="00C257C7" w:rsidP="00C257C7">
            <w:pPr>
              <w:pStyle w:val="TitreEncart"/>
              <w:numPr>
                <w:ilvl w:val="0"/>
                <w:numId w:val="11"/>
              </w:numPr>
              <w:ind w:right="0"/>
              <w:rPr>
                <w:rFonts w:cs="Arial"/>
                <w:i/>
                <w:color w:val="212660"/>
                <w:spacing w:val="-4"/>
                <w:sz w:val="22"/>
                <w:szCs w:val="24"/>
                <w:lang w:val="en-GB"/>
              </w:rPr>
            </w:pPr>
            <w:r w:rsidRPr="00C257C7">
              <w:rPr>
                <w:rFonts w:cs="Arial"/>
                <w:i/>
                <w:color w:val="212660"/>
                <w:spacing w:val="-4"/>
                <w:sz w:val="22"/>
                <w:szCs w:val="24"/>
                <w:lang w:val="en-GB"/>
              </w:rPr>
              <w:t>4D AESA family</w:t>
            </w:r>
          </w:p>
          <w:p w14:paraId="15D88460" w14:textId="77777777" w:rsidR="00C257C7" w:rsidRPr="00C257C7" w:rsidRDefault="00C257C7" w:rsidP="00C257C7">
            <w:pPr>
              <w:pStyle w:val="TitreEncart"/>
              <w:numPr>
                <w:ilvl w:val="0"/>
                <w:numId w:val="0"/>
              </w:numPr>
              <w:spacing w:before="0"/>
              <w:ind w:left="113" w:right="0"/>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Thales’ scalable and upgradable antenna architecture is the core of Thales’ new medium- and long-range 4D AESA radar family (NS50, NS100/200, GM200 MM, SMART-L MM / F, Sea Fire and Ground Fire).</w:t>
            </w:r>
          </w:p>
          <w:p w14:paraId="1909CAA3" w14:textId="65874C5C" w:rsidR="00C257C7" w:rsidRPr="00C257C7" w:rsidRDefault="00C257C7" w:rsidP="00C257C7">
            <w:pPr>
              <w:pStyle w:val="TitreEncart"/>
              <w:numPr>
                <w:ilvl w:val="0"/>
                <w:numId w:val="0"/>
              </w:numPr>
              <w:ind w:left="113" w:right="0"/>
              <w:rPr>
                <w:rFonts w:asciiTheme="minorHAnsi" w:hAnsiTheme="minorHAnsi" w:cstheme="minorHAnsi"/>
                <w:b w:val="0"/>
                <w:color w:val="212660"/>
                <w:spacing w:val="-4"/>
                <w:sz w:val="22"/>
                <w:szCs w:val="24"/>
                <w:lang w:val="en-GB"/>
              </w:rPr>
            </w:pPr>
            <w:r w:rsidRPr="00C257C7">
              <w:rPr>
                <w:rFonts w:asciiTheme="minorHAnsi" w:hAnsiTheme="minorHAnsi" w:cstheme="minorHAnsi"/>
                <w:b w:val="0"/>
                <w:color w:val="212660"/>
                <w:spacing w:val="-4"/>
                <w:sz w:val="22"/>
                <w:szCs w:val="24"/>
                <w:lang w:val="en-GB"/>
              </w:rPr>
              <w:t>The fully digital &amp; software-defined 4D AESA radar technology offers upgrade capacity over the whole life cycle to permanently maintain the tailored operational capability against evolving threats, including enhanced tracking &amp; classification performance.</w:t>
            </w:r>
          </w:p>
          <w:p w14:paraId="1D9A965C" w14:textId="77777777" w:rsidR="00B84135" w:rsidRDefault="00B84135" w:rsidP="00463A88">
            <w:pPr>
              <w:pStyle w:val="TitreEncart"/>
              <w:numPr>
                <w:ilvl w:val="0"/>
                <w:numId w:val="0"/>
              </w:numPr>
              <w:spacing w:line="276" w:lineRule="auto"/>
              <w:ind w:right="0"/>
              <w:rPr>
                <w:color w:val="212660"/>
                <w:spacing w:val="-4"/>
                <w:sz w:val="24"/>
                <w:szCs w:val="24"/>
                <w:lang w:val="en-GB"/>
              </w:rPr>
            </w:pPr>
          </w:p>
          <w:p w14:paraId="492003B0" w14:textId="515AA5E1" w:rsidR="00140B37" w:rsidRPr="003B5E38" w:rsidRDefault="00140B37" w:rsidP="00463A88">
            <w:pPr>
              <w:pStyle w:val="TitreEncart"/>
              <w:numPr>
                <w:ilvl w:val="0"/>
                <w:numId w:val="0"/>
              </w:numPr>
              <w:spacing w:line="276" w:lineRule="auto"/>
              <w:ind w:right="0"/>
              <w:rPr>
                <w:color w:val="212660"/>
                <w:spacing w:val="-4"/>
                <w:sz w:val="24"/>
                <w:szCs w:val="24"/>
                <w:lang w:val="en-GB"/>
              </w:rPr>
            </w:pPr>
            <w:r w:rsidRPr="003B5E38">
              <w:rPr>
                <w:color w:val="212660"/>
                <w:spacing w:val="-4"/>
                <w:sz w:val="24"/>
                <w:szCs w:val="24"/>
                <w:lang w:val="en-GB"/>
              </w:rPr>
              <w:lastRenderedPageBreak/>
              <w:t>A</w:t>
            </w:r>
            <w:r w:rsidR="00463A88" w:rsidRPr="003B5E38">
              <w:rPr>
                <w:color w:val="212660"/>
                <w:spacing w:val="-4"/>
                <w:sz w:val="24"/>
                <w:szCs w:val="24"/>
                <w:lang w:val="en-GB"/>
              </w:rPr>
              <w:t>bout</w:t>
            </w:r>
            <w:r w:rsidRPr="003B5E38">
              <w:rPr>
                <w:color w:val="212660"/>
                <w:spacing w:val="-4"/>
                <w:sz w:val="24"/>
                <w:szCs w:val="24"/>
                <w:lang w:val="en-GB"/>
              </w:rPr>
              <w:t xml:space="preserve"> Thales </w:t>
            </w:r>
          </w:p>
          <w:p w14:paraId="6C3A4CE1" w14:textId="77777777" w:rsidR="009A6949" w:rsidRPr="009A6949" w:rsidRDefault="009A6949" w:rsidP="00C257C7">
            <w:pPr>
              <w:pStyle w:val="A-Propos"/>
              <w:spacing w:line="240" w:lineRule="auto"/>
              <w:ind w:left="0" w:right="0"/>
              <w:rPr>
                <w:rFonts w:ascii="Calibri" w:hAnsi="Calibri"/>
                <w:color w:val="212660"/>
                <w:sz w:val="22"/>
              </w:rPr>
            </w:pPr>
            <w:r w:rsidRPr="009A6949">
              <w:rPr>
                <w:rFonts w:ascii="Calibri" w:hAnsi="Calibri"/>
                <w:color w:val="212660"/>
                <w:sz w:val="22"/>
              </w:rPr>
              <w:t>Thales (Euronext Paris: HO) is a global leader in advanced technologies, investing in digital and “deep tech” innovations – connectivity, big data, artificial intelligence, cybersecurity and quantum computing – to build a confident future crucial for the development of our societies. The Group provides its customers – businesses, organisations</w:t>
            </w:r>
            <w:r w:rsidR="00986625">
              <w:rPr>
                <w:rFonts w:ascii="Calibri" w:hAnsi="Calibri"/>
                <w:color w:val="212660"/>
                <w:sz w:val="22"/>
              </w:rPr>
              <w:t xml:space="preserve"> and governments – in the defenc</w:t>
            </w:r>
            <w:r w:rsidRPr="009A6949">
              <w:rPr>
                <w:rFonts w:ascii="Calibri" w:hAnsi="Calibri"/>
                <w:color w:val="212660"/>
                <w:sz w:val="22"/>
              </w:rPr>
              <w:t>e, aeronautics, space, transport, and digital identity and security domains with solutions, services and products that help them fulfil their critical role, consideration for the individual being the driving force behind all decisions.</w:t>
            </w:r>
          </w:p>
          <w:p w14:paraId="60C636B8" w14:textId="05E8BF43" w:rsidR="008A290F" w:rsidRPr="00DB1DA7" w:rsidRDefault="009A6949" w:rsidP="009A6949">
            <w:pPr>
              <w:pStyle w:val="A-Propos"/>
              <w:ind w:left="0" w:right="0"/>
              <w:rPr>
                <w:rFonts w:ascii="Calibri" w:hAnsi="Calibri"/>
                <w:color w:val="212660"/>
                <w:sz w:val="22"/>
              </w:rPr>
            </w:pPr>
            <w:r w:rsidRPr="009A6949">
              <w:rPr>
                <w:rFonts w:ascii="Calibri" w:hAnsi="Calibri"/>
                <w:color w:val="212660"/>
                <w:sz w:val="22"/>
              </w:rPr>
              <w:t>Thales has 81,000 employees in 68 countries. In 2020 the Group generated sales of €17 billion.</w:t>
            </w:r>
          </w:p>
          <w:p w14:paraId="623A3473" w14:textId="5CD09C7B" w:rsidR="008A290F" w:rsidRPr="003B5E38" w:rsidRDefault="008A290F" w:rsidP="008A290F">
            <w:pPr>
              <w:pStyle w:val="TitreEncart"/>
              <w:numPr>
                <w:ilvl w:val="0"/>
                <w:numId w:val="0"/>
              </w:numPr>
              <w:spacing w:line="276" w:lineRule="auto"/>
              <w:ind w:right="0"/>
              <w:rPr>
                <w:color w:val="212660"/>
                <w:spacing w:val="-4"/>
                <w:sz w:val="24"/>
                <w:szCs w:val="24"/>
                <w:lang w:val="en-GB"/>
              </w:rPr>
            </w:pPr>
            <w:r w:rsidRPr="003B5E38">
              <w:rPr>
                <w:color w:val="212660"/>
                <w:spacing w:val="-4"/>
                <w:sz w:val="24"/>
                <w:szCs w:val="24"/>
                <w:lang w:val="en-GB"/>
              </w:rPr>
              <w:t xml:space="preserve">About </w:t>
            </w:r>
            <w:proofErr w:type="spellStart"/>
            <w:r>
              <w:rPr>
                <w:color w:val="212660"/>
                <w:spacing w:val="-4"/>
                <w:sz w:val="24"/>
                <w:szCs w:val="24"/>
                <w:lang w:val="en-GB"/>
              </w:rPr>
              <w:t>Ritek</w:t>
            </w:r>
            <w:proofErr w:type="spellEnd"/>
            <w:r w:rsidRPr="003B5E38">
              <w:rPr>
                <w:color w:val="212660"/>
                <w:spacing w:val="-4"/>
                <w:sz w:val="24"/>
                <w:szCs w:val="24"/>
                <w:lang w:val="en-GB"/>
              </w:rPr>
              <w:t xml:space="preserve"> </w:t>
            </w:r>
          </w:p>
          <w:p w14:paraId="13A43AB1" w14:textId="5F4E1C17" w:rsidR="008A290F" w:rsidRPr="003B5E38" w:rsidRDefault="00321608" w:rsidP="00321608">
            <w:pPr>
              <w:pStyle w:val="A-Propos"/>
              <w:spacing w:line="240" w:lineRule="auto"/>
              <w:ind w:left="0" w:right="0"/>
              <w:rPr>
                <w:rFonts w:ascii="Calibri" w:hAnsi="Calibri"/>
                <w:noProof w:val="0"/>
                <w:color w:val="212660"/>
                <w:spacing w:val="-4"/>
                <w:sz w:val="22"/>
                <w:lang w:val="en-GB" w:eastAsia="en-US"/>
              </w:rPr>
            </w:pPr>
            <w:r>
              <w:rPr>
                <w:rFonts w:ascii="Calibri" w:hAnsi="Calibri"/>
                <w:color w:val="212660"/>
                <w:sz w:val="22"/>
              </w:rPr>
              <w:t xml:space="preserve">Ritek is a former depot level military workshop based in Levanger Norway. Today </w:t>
            </w:r>
            <w:r w:rsidR="0062086B">
              <w:rPr>
                <w:rFonts w:ascii="Calibri" w:hAnsi="Calibri"/>
                <w:color w:val="212660"/>
                <w:sz w:val="22"/>
              </w:rPr>
              <w:t xml:space="preserve">Ritek is a part of SES37, a Scandinavian group of companies. </w:t>
            </w:r>
            <w:r>
              <w:rPr>
                <w:rFonts w:ascii="Calibri" w:hAnsi="Calibri"/>
                <w:color w:val="212660"/>
                <w:sz w:val="22"/>
              </w:rPr>
              <w:t xml:space="preserve">Ritek is a recognized partner for international defence industry as well as a partner to support the Norwegian Armed Forces with a variety of services. </w:t>
            </w:r>
            <w:r w:rsidR="0062086B">
              <w:rPr>
                <w:rFonts w:ascii="Calibri" w:hAnsi="Calibri"/>
                <w:color w:val="212660"/>
                <w:sz w:val="22"/>
              </w:rPr>
              <w:t>Ritek</w:t>
            </w:r>
            <w:r>
              <w:rPr>
                <w:rFonts w:ascii="Calibri" w:hAnsi="Calibri"/>
                <w:color w:val="212660"/>
                <w:sz w:val="22"/>
              </w:rPr>
              <w:t xml:space="preserve">’s </w:t>
            </w:r>
            <w:r w:rsidR="0062086B">
              <w:rPr>
                <w:rFonts w:ascii="Calibri" w:hAnsi="Calibri"/>
                <w:color w:val="212660"/>
                <w:sz w:val="22"/>
              </w:rPr>
              <w:t xml:space="preserve">core business is </w:t>
            </w:r>
            <w:r w:rsidR="0062086B" w:rsidRPr="0062086B">
              <w:rPr>
                <w:rFonts w:ascii="Calibri" w:hAnsi="Calibri"/>
                <w:color w:val="212660"/>
                <w:sz w:val="22"/>
              </w:rPr>
              <w:t>Maintenance Service</w:t>
            </w:r>
            <w:r w:rsidR="0062086B">
              <w:rPr>
                <w:rFonts w:ascii="Calibri" w:hAnsi="Calibri"/>
                <w:color w:val="212660"/>
                <w:sz w:val="22"/>
              </w:rPr>
              <w:t>s</w:t>
            </w:r>
            <w:r w:rsidR="0062086B" w:rsidRPr="0062086B">
              <w:rPr>
                <w:rFonts w:ascii="Calibri" w:hAnsi="Calibri"/>
                <w:color w:val="212660"/>
                <w:sz w:val="22"/>
              </w:rPr>
              <w:t>, Logistic Support, Mechanical Assembly</w:t>
            </w:r>
            <w:r w:rsidR="0062086B">
              <w:rPr>
                <w:rFonts w:ascii="Calibri" w:hAnsi="Calibri"/>
                <w:color w:val="212660"/>
                <w:sz w:val="22"/>
              </w:rPr>
              <w:t>,</w:t>
            </w:r>
            <w:r w:rsidR="0062086B" w:rsidRPr="0062086B">
              <w:rPr>
                <w:rFonts w:ascii="Calibri" w:hAnsi="Calibri"/>
                <w:color w:val="212660"/>
                <w:sz w:val="22"/>
              </w:rPr>
              <w:t xml:space="preserve"> Retrofit work</w:t>
            </w:r>
            <w:r>
              <w:rPr>
                <w:rFonts w:ascii="Calibri" w:hAnsi="Calibri"/>
                <w:color w:val="212660"/>
                <w:sz w:val="22"/>
              </w:rPr>
              <w:t xml:space="preserve">, </w:t>
            </w:r>
            <w:r w:rsidR="0062086B" w:rsidRPr="0062086B">
              <w:rPr>
                <w:rFonts w:ascii="Calibri" w:hAnsi="Calibri"/>
                <w:color w:val="212660"/>
                <w:sz w:val="22"/>
              </w:rPr>
              <w:t>Test and Verification</w:t>
            </w:r>
            <w:r>
              <w:rPr>
                <w:rFonts w:ascii="Calibri" w:hAnsi="Calibri"/>
                <w:color w:val="212660"/>
                <w:sz w:val="22"/>
              </w:rPr>
              <w:t xml:space="preserve"> and integration services</w:t>
            </w:r>
            <w:r w:rsidR="0062086B" w:rsidRPr="0062086B">
              <w:rPr>
                <w:rFonts w:ascii="Calibri" w:hAnsi="Calibri"/>
                <w:color w:val="212660"/>
                <w:sz w:val="22"/>
              </w:rPr>
              <w:t xml:space="preserve"> </w:t>
            </w:r>
            <w:r>
              <w:rPr>
                <w:rFonts w:ascii="Calibri" w:hAnsi="Calibri"/>
                <w:color w:val="212660"/>
                <w:sz w:val="22"/>
              </w:rPr>
              <w:t>on</w:t>
            </w:r>
            <w:r w:rsidR="0062086B" w:rsidRPr="0062086B">
              <w:rPr>
                <w:rFonts w:ascii="Calibri" w:hAnsi="Calibri"/>
                <w:color w:val="212660"/>
                <w:sz w:val="22"/>
              </w:rPr>
              <w:t xml:space="preserve"> civilian and military heavy vehicles and equipment</w:t>
            </w:r>
            <w:r w:rsidR="0062086B">
              <w:rPr>
                <w:rFonts w:ascii="Calibri" w:hAnsi="Calibri"/>
                <w:color w:val="212660"/>
                <w:sz w:val="22"/>
              </w:rPr>
              <w:t xml:space="preserve">. </w:t>
            </w:r>
            <w:r w:rsidR="00BE65B6">
              <w:rPr>
                <w:rFonts w:ascii="Calibri" w:hAnsi="Calibri"/>
                <w:color w:val="212660"/>
                <w:sz w:val="22"/>
              </w:rPr>
              <w:t xml:space="preserve">Ritek is currently expanding it’s production capacity to meet the needs from signed </w:t>
            </w:r>
            <w:r>
              <w:rPr>
                <w:rFonts w:ascii="Calibri" w:hAnsi="Calibri"/>
                <w:color w:val="212660"/>
                <w:sz w:val="22"/>
              </w:rPr>
              <w:t>contract</w:t>
            </w:r>
            <w:r w:rsidR="00BE65B6">
              <w:rPr>
                <w:rFonts w:ascii="Calibri" w:hAnsi="Calibri"/>
                <w:color w:val="212660"/>
                <w:sz w:val="22"/>
              </w:rPr>
              <w:t xml:space="preserve">s as well growth opportunities in the defence market.  </w:t>
            </w:r>
          </w:p>
        </w:tc>
      </w:tr>
    </w:tbl>
    <w:p w14:paraId="3EF6BCAF" w14:textId="77777777" w:rsidR="0092534E" w:rsidRPr="003B5E38" w:rsidRDefault="0092534E" w:rsidP="00EA22A9">
      <w:pPr>
        <w:tabs>
          <w:tab w:val="left" w:pos="8789"/>
        </w:tabs>
        <w:ind w:right="0"/>
        <w:rPr>
          <w:rFonts w:asciiTheme="minorBidi" w:hAnsiTheme="minorBidi" w:cstheme="minorBidi"/>
          <w:bCs/>
          <w:caps/>
          <w:color w:val="00B0F0"/>
          <w:spacing w:val="0"/>
          <w:szCs w:val="32"/>
          <w:lang w:val="en-GB"/>
        </w:rPr>
      </w:pPr>
      <w:r w:rsidRPr="003B5E38">
        <w:rPr>
          <w:noProof/>
          <w:lang w:eastAsia="fr-FR"/>
        </w:rPr>
        <w:lastRenderedPageBreak/>
        <mc:AlternateContent>
          <mc:Choice Requires="wps">
            <w:drawing>
              <wp:anchor distT="0" distB="0" distL="114300" distR="114300" simplePos="0" relativeHeight="251671552" behindDoc="0" locked="0" layoutInCell="1" allowOverlap="1" wp14:anchorId="7B00C869" wp14:editId="68155CC7">
                <wp:simplePos x="0" y="0"/>
                <wp:positionH relativeFrom="column">
                  <wp:posOffset>-74428</wp:posOffset>
                </wp:positionH>
                <wp:positionV relativeFrom="paragraph">
                  <wp:posOffset>265253</wp:posOffset>
                </wp:positionV>
                <wp:extent cx="5645165" cy="0"/>
                <wp:effectExtent l="0" t="19050" r="31750" b="19050"/>
                <wp:wrapNone/>
                <wp:docPr id="1" name="Connecteur droit 1"/>
                <wp:cNvGraphicFramePr/>
                <a:graphic xmlns:a="http://schemas.openxmlformats.org/drawingml/2006/main">
                  <a:graphicData uri="http://schemas.microsoft.com/office/word/2010/wordprocessingShape">
                    <wps:wsp>
                      <wps:cNvCnPr/>
                      <wps:spPr>
                        <a:xfrm>
                          <a:off x="0" y="0"/>
                          <a:ext cx="5645165" cy="0"/>
                        </a:xfrm>
                        <a:prstGeom prst="line">
                          <a:avLst/>
                        </a:prstGeom>
                        <a:ln w="28575">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http://schemas.microsoft.com/office/word/2018/wordml" xmlns:w16cex="http://schemas.microsoft.com/office/word/2018/wordml/cex">
            <w:pict>
              <v:line w14:anchorId="5FCC89A2" id="Connecteur droit 1" o:spid="_x0000_s1026"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85pt,20.9pt" to="438.6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" strokecolor="#1f497d [3215]" strokeweight="2.25pt"/>
            </w:pict>
          </mc:Fallback>
        </mc:AlternateContent>
      </w:r>
    </w:p>
    <w:p w14:paraId="1AB166C2" w14:textId="77777777" w:rsidR="007C3403" w:rsidRPr="003B5E38" w:rsidRDefault="00C75D67" w:rsidP="00463A88">
      <w:pPr>
        <w:ind w:right="0"/>
        <w:rPr>
          <w:rFonts w:asciiTheme="minorBidi" w:hAnsiTheme="minorBidi" w:cstheme="minorBidi"/>
          <w:b/>
          <w:lang w:val="en-GB"/>
        </w:rPr>
      </w:pPr>
      <w:r w:rsidRPr="009C3132">
        <w:rPr>
          <w:b/>
          <w:noProof/>
          <w:color w:val="21265D"/>
          <w:lang w:eastAsia="fr-FR"/>
        </w:rPr>
        <mc:AlternateContent>
          <mc:Choice Requires="wps">
            <w:drawing>
              <wp:anchor distT="0" distB="0" distL="114300" distR="114300" simplePos="0" relativeHeight="251678720" behindDoc="0" locked="0" layoutInCell="1" allowOverlap="1" wp14:anchorId="16952938" wp14:editId="735B0489">
                <wp:simplePos x="0" y="0"/>
                <wp:positionH relativeFrom="column">
                  <wp:posOffset>3440430</wp:posOffset>
                </wp:positionH>
                <wp:positionV relativeFrom="paragraph">
                  <wp:posOffset>107219</wp:posOffset>
                </wp:positionV>
                <wp:extent cx="2314575" cy="1256030"/>
                <wp:effectExtent l="0" t="0" r="0" b="127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4575" cy="1256030"/>
                        </a:xfrm>
                        <a:prstGeom prst="rect">
                          <a:avLst/>
                        </a:prstGeom>
                        <a:solidFill>
                          <a:srgbClr val="FFFFFF"/>
                        </a:solidFill>
                        <a:ln w="9525">
                          <a:noFill/>
                          <a:miter lim="800000"/>
                          <a:headEnd/>
                          <a:tailEnd/>
                        </a:ln>
                      </wps:spPr>
                      <wps:txbx>
                        <w:txbxContent>
                          <w:p w14:paraId="58FAB88E" w14:textId="77777777" w:rsidR="00C75D67" w:rsidRPr="009C3132" w:rsidRDefault="00AA4F8D" w:rsidP="00C75D67">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lang w:val="en-GB"/>
                              </w:rPr>
                            </w:pPr>
                            <w:r w:rsidRPr="009C3132">
                              <w:rPr>
                                <w:rFonts w:asciiTheme="minorBidi" w:hAnsiTheme="minorBidi" w:cstheme="minorBidi"/>
                                <w:bCs/>
                                <w:caps/>
                                <w:color w:val="21265D"/>
                                <w:sz w:val="24"/>
                                <w:szCs w:val="32"/>
                                <w:lang w:val="en-GB"/>
                              </w:rPr>
                              <w:t>PLEASE VISIT</w:t>
                            </w:r>
                          </w:p>
                          <w:p w14:paraId="2586FEF9" w14:textId="77777777" w:rsidR="00C75D67" w:rsidRPr="003B5E38" w:rsidRDefault="00253B10" w:rsidP="00AA4F8D">
                            <w:pPr>
                              <w:spacing w:before="0" w:line="240" w:lineRule="auto"/>
                              <w:ind w:right="38"/>
                              <w:jc w:val="right"/>
                              <w:rPr>
                                <w:rStyle w:val="Hyperlink"/>
                                <w:sz w:val="20"/>
                                <w:szCs w:val="20"/>
                                <w:lang w:val="en-GB"/>
                              </w:rPr>
                            </w:pPr>
                            <w:hyperlink r:id="rId8" w:history="1">
                              <w:r w:rsidR="00C75D67" w:rsidRPr="003B5E38">
                                <w:rPr>
                                  <w:rStyle w:val="Hyperlink"/>
                                  <w:sz w:val="20"/>
                                  <w:szCs w:val="20"/>
                                  <w:lang w:val="en-GB"/>
                                </w:rPr>
                                <w:t>Thale</w:t>
                              </w:r>
                              <w:r w:rsidR="00AA4F8D" w:rsidRPr="003B5E38">
                                <w:rPr>
                                  <w:rStyle w:val="Hyperlink"/>
                                  <w:sz w:val="20"/>
                                  <w:szCs w:val="20"/>
                                  <w:lang w:val="en-GB"/>
                                </w:rPr>
                                <w:t>s Group</w:t>
                              </w:r>
                              <w:r w:rsidR="00C75D67" w:rsidRPr="003B5E38">
                                <w:rPr>
                                  <w:rStyle w:val="Hyperlink"/>
                                  <w:sz w:val="20"/>
                                  <w:szCs w:val="20"/>
                                  <w:lang w:val="en-GB"/>
                                </w:rPr>
                                <w:t xml:space="preserve"> </w:t>
                              </w:r>
                            </w:hyperlink>
                          </w:p>
                          <w:p w14:paraId="46F052B3" w14:textId="77777777" w:rsidR="00C75D67" w:rsidRDefault="00253B10" w:rsidP="00AA4F8D">
                            <w:pPr>
                              <w:spacing w:before="0" w:line="240" w:lineRule="auto"/>
                              <w:ind w:right="38"/>
                              <w:jc w:val="right"/>
                              <w:rPr>
                                <w:rStyle w:val="Hyperlink"/>
                                <w:sz w:val="20"/>
                                <w:szCs w:val="20"/>
                                <w:lang w:val="en-GB"/>
                              </w:rPr>
                            </w:pPr>
                            <w:hyperlink r:id="rId9" w:history="1">
                              <w:r w:rsidR="00AA4F8D" w:rsidRPr="003B5E38">
                                <w:rPr>
                                  <w:rStyle w:val="Hyperlink"/>
                                  <w:sz w:val="20"/>
                                  <w:szCs w:val="20"/>
                                  <w:lang w:val="en-GB"/>
                                </w:rPr>
                                <w:t>De</w:t>
                              </w:r>
                              <w:r w:rsidR="00C75D67" w:rsidRPr="003B5E38">
                                <w:rPr>
                                  <w:rStyle w:val="Hyperlink"/>
                                  <w:sz w:val="20"/>
                                  <w:szCs w:val="20"/>
                                  <w:lang w:val="en-GB"/>
                                </w:rPr>
                                <w:t>fen</w:t>
                              </w:r>
                              <w:r w:rsidR="00AA4F8D" w:rsidRPr="003B5E38">
                                <w:rPr>
                                  <w:rStyle w:val="Hyperlink"/>
                                  <w:sz w:val="20"/>
                                  <w:szCs w:val="20"/>
                                  <w:lang w:val="en-GB"/>
                                </w:rPr>
                                <w:t>c</w:t>
                              </w:r>
                              <w:r w:rsidR="00C75D67" w:rsidRPr="003B5E38">
                                <w:rPr>
                                  <w:rStyle w:val="Hyperlink"/>
                                  <w:sz w:val="20"/>
                                  <w:szCs w:val="20"/>
                                  <w:lang w:val="en-GB"/>
                                </w:rPr>
                                <w:t>e</w:t>
                              </w:r>
                            </w:hyperlink>
                          </w:p>
                          <w:p w14:paraId="0CA1785E" w14:textId="77777777" w:rsidR="00B76C44" w:rsidRPr="003B5E38" w:rsidRDefault="00253B10" w:rsidP="00AA4F8D">
                            <w:pPr>
                              <w:spacing w:before="0" w:line="240" w:lineRule="auto"/>
                              <w:ind w:right="38"/>
                              <w:jc w:val="right"/>
                              <w:rPr>
                                <w:rStyle w:val="Hyperlink"/>
                                <w:sz w:val="20"/>
                                <w:szCs w:val="20"/>
                                <w:lang w:val="en-GB"/>
                              </w:rPr>
                            </w:pPr>
                            <w:hyperlink r:id="rId10" w:history="1">
                              <w:r w:rsidR="00B76C44" w:rsidRPr="00B76C44">
                                <w:rPr>
                                  <w:rStyle w:val="Hyperlink"/>
                                  <w:sz w:val="22"/>
                                  <w:szCs w:val="22"/>
                                  <w:lang w:val="en-US"/>
                                </w:rPr>
                                <w:t xml:space="preserve">Mid-Range Radars </w:t>
                              </w:r>
                            </w:hyperlink>
                          </w:p>
                          <w:p w14:paraId="299371BC" w14:textId="77777777" w:rsidR="00C75D67" w:rsidRPr="003B5E38" w:rsidRDefault="00C75D67" w:rsidP="00C75D67">
                            <w:pPr>
                              <w:tabs>
                                <w:tab w:val="left" w:pos="3119"/>
                              </w:tabs>
                              <w:spacing w:line="240" w:lineRule="auto"/>
                              <w:ind w:right="39"/>
                              <w:jc w:val="right"/>
                              <w:rPr>
                                <w:lang w:val="en-GB"/>
                              </w:rPr>
                            </w:pPr>
                            <w:r w:rsidRPr="003B5E38">
                              <w:rPr>
                                <w:rFonts w:asciiTheme="minorBidi" w:hAnsiTheme="minorBidi" w:cstheme="minorBidi"/>
                                <w:noProof/>
                                <w:color w:val="333366"/>
                                <w:spacing w:val="0"/>
                                <w:sz w:val="20"/>
                                <w:szCs w:val="20"/>
                                <w:lang w:eastAsia="fr-FR"/>
                              </w:rPr>
                              <w:drawing>
                                <wp:inline distT="0" distB="0" distL="0" distR="0" wp14:anchorId="064A7F53" wp14:editId="730342A7">
                                  <wp:extent cx="1097545" cy="403907"/>
                                  <wp:effectExtent l="0" t="0" r="762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01665" cy="405423"/>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16952938" id="_x0000_t202" coordsize="21600,21600" o:spt="202" path="m,l,21600r21600,l21600,xe">
                <v:stroke joinstyle="miter"/>
                <v:path gradientshapeok="t" o:connecttype="rect"/>
              </v:shapetype>
              <v:shape id="Zone de texte 2" o:spid="_x0000_s1026" type="#_x0000_t202" style="position:absolute;left:0;text-align:left;margin-left:270.9pt;margin-top:8.45pt;width:182.25pt;height:98.9pt;z-index:25167872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" stroked="f">
                <v:textbox>
                  <w:txbxContent>
                    <w:p w14:paraId="58FAB88E" w14:textId="77777777" w:rsidR="00C75D67" w:rsidRPr="009C3132" w:rsidRDefault="00AA4F8D" w:rsidP="00C75D67">
                      <w:pPr>
                        <w:pStyle w:val="TitreEncart"/>
                        <w:numPr>
                          <w:ilvl w:val="0"/>
                          <w:numId w:val="0"/>
                        </w:numPr>
                        <w:tabs>
                          <w:tab w:val="left" w:pos="3119"/>
                        </w:tabs>
                        <w:spacing w:before="0" w:line="276" w:lineRule="auto"/>
                        <w:ind w:right="39"/>
                        <w:jc w:val="right"/>
                        <w:rPr>
                          <w:rFonts w:asciiTheme="minorBidi" w:hAnsiTheme="minorBidi" w:cstheme="minorBidi"/>
                          <w:bCs/>
                          <w:caps/>
                          <w:color w:val="21265D"/>
                          <w:sz w:val="24"/>
                          <w:szCs w:val="32"/>
                          <w:lang w:val="en-GB"/>
                        </w:rPr>
                      </w:pPr>
                      <w:r w:rsidRPr="009C3132">
                        <w:rPr>
                          <w:rFonts w:asciiTheme="minorBidi" w:hAnsiTheme="minorBidi" w:cstheme="minorBidi"/>
                          <w:bCs/>
                          <w:caps/>
                          <w:color w:val="21265D"/>
                          <w:sz w:val="24"/>
                          <w:szCs w:val="32"/>
                          <w:lang w:val="en-GB"/>
                        </w:rPr>
                        <w:t>PLEASE VISIT</w:t>
                      </w:r>
                    </w:p>
                    <w:p w14:paraId="2586FEF9" w14:textId="77777777" w:rsidR="00C75D67" w:rsidRPr="003B5E38" w:rsidRDefault="00126197" w:rsidP="00AA4F8D">
                      <w:pPr>
                        <w:spacing w:before="0" w:line="240" w:lineRule="auto"/>
                        <w:ind w:right="38"/>
                        <w:jc w:val="right"/>
                        <w:rPr>
                          <w:rStyle w:val="Hyperkobling"/>
                          <w:sz w:val="20"/>
                          <w:szCs w:val="20"/>
                          <w:lang w:val="en-GB"/>
                        </w:rPr>
                      </w:pPr>
                      <w:hyperlink r:id="rId12" w:history="1">
                        <w:r w:rsidR="00C75D67" w:rsidRPr="003B5E38">
                          <w:rPr>
                            <w:rStyle w:val="Hyperkobling"/>
                            <w:sz w:val="20"/>
                            <w:szCs w:val="20"/>
                            <w:lang w:val="en-GB"/>
                          </w:rPr>
                          <w:t>Thale</w:t>
                        </w:r>
                        <w:r w:rsidR="00AA4F8D" w:rsidRPr="003B5E38">
                          <w:rPr>
                            <w:rStyle w:val="Hyperkobling"/>
                            <w:sz w:val="20"/>
                            <w:szCs w:val="20"/>
                            <w:lang w:val="en-GB"/>
                          </w:rPr>
                          <w:t>s Group</w:t>
                        </w:r>
                        <w:r w:rsidR="00C75D67" w:rsidRPr="003B5E38">
                          <w:rPr>
                            <w:rStyle w:val="Hyperkobling"/>
                            <w:sz w:val="20"/>
                            <w:szCs w:val="20"/>
                            <w:lang w:val="en-GB"/>
                          </w:rPr>
                          <w:t xml:space="preserve"> </w:t>
                        </w:r>
                      </w:hyperlink>
                    </w:p>
                    <w:p w14:paraId="46F052B3" w14:textId="77777777" w:rsidR="00C75D67" w:rsidRDefault="00126197" w:rsidP="00AA4F8D">
                      <w:pPr>
                        <w:spacing w:before="0" w:line="240" w:lineRule="auto"/>
                        <w:ind w:right="38"/>
                        <w:jc w:val="right"/>
                        <w:rPr>
                          <w:rStyle w:val="Hyperkobling"/>
                          <w:sz w:val="20"/>
                          <w:szCs w:val="20"/>
                          <w:lang w:val="en-GB"/>
                        </w:rPr>
                      </w:pPr>
                      <w:hyperlink r:id="rId13" w:history="1">
                        <w:r w:rsidR="00AA4F8D" w:rsidRPr="003B5E38">
                          <w:rPr>
                            <w:rStyle w:val="Hyperkobling"/>
                            <w:sz w:val="20"/>
                            <w:szCs w:val="20"/>
                            <w:lang w:val="en-GB"/>
                          </w:rPr>
                          <w:t>De</w:t>
                        </w:r>
                        <w:r w:rsidR="00C75D67" w:rsidRPr="003B5E38">
                          <w:rPr>
                            <w:rStyle w:val="Hyperkobling"/>
                            <w:sz w:val="20"/>
                            <w:szCs w:val="20"/>
                            <w:lang w:val="en-GB"/>
                          </w:rPr>
                          <w:t>fen</w:t>
                        </w:r>
                        <w:r w:rsidR="00AA4F8D" w:rsidRPr="003B5E38">
                          <w:rPr>
                            <w:rStyle w:val="Hyperkobling"/>
                            <w:sz w:val="20"/>
                            <w:szCs w:val="20"/>
                            <w:lang w:val="en-GB"/>
                          </w:rPr>
                          <w:t>c</w:t>
                        </w:r>
                        <w:r w:rsidR="00C75D67" w:rsidRPr="003B5E38">
                          <w:rPr>
                            <w:rStyle w:val="Hyperkobling"/>
                            <w:sz w:val="20"/>
                            <w:szCs w:val="20"/>
                            <w:lang w:val="en-GB"/>
                          </w:rPr>
                          <w:t>e</w:t>
                        </w:r>
                      </w:hyperlink>
                    </w:p>
                    <w:p w14:paraId="0CA1785E" w14:textId="77777777" w:rsidR="00B76C44" w:rsidRPr="003B5E38" w:rsidRDefault="00126197" w:rsidP="00AA4F8D">
                      <w:pPr>
                        <w:spacing w:before="0" w:line="240" w:lineRule="auto"/>
                        <w:ind w:right="38"/>
                        <w:jc w:val="right"/>
                        <w:rPr>
                          <w:rStyle w:val="Hyperkobling"/>
                          <w:sz w:val="20"/>
                          <w:szCs w:val="20"/>
                          <w:lang w:val="en-GB"/>
                        </w:rPr>
                      </w:pPr>
                      <w:hyperlink r:id="rId14" w:history="1">
                        <w:r w:rsidR="00B76C44" w:rsidRPr="00B76C44">
                          <w:rPr>
                            <w:rStyle w:val="Hyperkobling"/>
                            <w:sz w:val="22"/>
                            <w:szCs w:val="22"/>
                            <w:lang w:val="en-US"/>
                          </w:rPr>
                          <w:t xml:space="preserve">Mid-Range Radars </w:t>
                        </w:r>
                      </w:hyperlink>
                    </w:p>
                    <w:p w14:paraId="299371BC" w14:textId="77777777" w:rsidR="00C75D67" w:rsidRPr="003B5E38" w:rsidRDefault="00C75D67" w:rsidP="00C75D67">
                      <w:pPr>
                        <w:tabs>
                          <w:tab w:val="left" w:pos="3119"/>
                        </w:tabs>
                        <w:spacing w:line="240" w:lineRule="auto"/>
                        <w:ind w:right="39"/>
                        <w:jc w:val="right"/>
                        <w:rPr>
                          <w:lang w:val="en-GB"/>
                        </w:rPr>
                      </w:pPr>
                      <w:r w:rsidRPr="003B5E38">
                        <w:rPr>
                          <w:rFonts w:asciiTheme="minorBidi" w:hAnsiTheme="minorBidi" w:cstheme="minorBidi"/>
                          <w:noProof/>
                          <w:color w:val="333366"/>
                          <w:spacing w:val="0"/>
                          <w:sz w:val="20"/>
                          <w:szCs w:val="20"/>
                          <w:lang w:eastAsia="fr-FR"/>
                        </w:rPr>
                        <w:drawing>
                          <wp:inline distT="0" distB="0" distL="0" distR="0" wp14:anchorId="064A7F53" wp14:editId="730342A7">
                            <wp:extent cx="1097545" cy="403907"/>
                            <wp:effectExtent l="0" t="0" r="762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01665" cy="405423"/>
                                    </a:xfrm>
                                    <a:prstGeom prst="rect">
                                      <a:avLst/>
                                    </a:prstGeom>
                                    <a:noFill/>
                                    <a:ln>
                                      <a:noFill/>
                                    </a:ln>
                                  </pic:spPr>
                                </pic:pic>
                              </a:graphicData>
                            </a:graphic>
                          </wp:inline>
                        </w:drawing>
                      </w:r>
                    </w:p>
                  </w:txbxContent>
                </v:textbox>
              </v:shape>
            </w:pict>
          </mc:Fallback>
        </mc:AlternateContent>
      </w:r>
      <w:r w:rsidR="00463A88" w:rsidRPr="009C3132">
        <w:rPr>
          <w:rFonts w:asciiTheme="minorBidi" w:hAnsiTheme="minorBidi" w:cstheme="minorBidi"/>
          <w:b/>
          <w:caps/>
          <w:color w:val="21265D"/>
          <w:spacing w:val="0"/>
          <w:szCs w:val="32"/>
          <w:lang w:val="en-GB"/>
        </w:rPr>
        <w:t xml:space="preserve">PRESS </w:t>
      </w:r>
      <w:r w:rsidR="007C3403" w:rsidRPr="009C3132">
        <w:rPr>
          <w:rFonts w:asciiTheme="minorBidi" w:hAnsiTheme="minorBidi" w:cstheme="minorBidi"/>
          <w:b/>
          <w:caps/>
          <w:color w:val="21265D"/>
          <w:spacing w:val="0"/>
          <w:szCs w:val="32"/>
          <w:lang w:val="en-GB"/>
        </w:rPr>
        <w:t>contact</w:t>
      </w:r>
      <w:r w:rsidR="006B2C25" w:rsidRPr="003B5E38">
        <w:rPr>
          <w:rFonts w:asciiTheme="minorBidi" w:hAnsiTheme="minorBidi" w:cstheme="minorBidi"/>
          <w:b/>
          <w:caps/>
          <w:color w:val="00B0F0"/>
          <w:spacing w:val="0"/>
          <w:szCs w:val="32"/>
          <w:lang w:val="en-GB"/>
        </w:rPr>
        <w:t xml:space="preserve"> </w:t>
      </w:r>
    </w:p>
    <w:p w14:paraId="22BFEA82" w14:textId="77777777" w:rsidR="0092534E" w:rsidRPr="003B5E38" w:rsidRDefault="0092534E" w:rsidP="00EA22A9">
      <w:pPr>
        <w:spacing w:before="0"/>
        <w:ind w:right="0"/>
        <w:rPr>
          <w:rFonts w:asciiTheme="minorBidi" w:hAnsiTheme="minorBidi" w:cstheme="minorBidi"/>
          <w:b/>
          <w:bCs/>
          <w:color w:val="333366"/>
          <w:spacing w:val="0"/>
          <w:sz w:val="20"/>
          <w:szCs w:val="20"/>
          <w:lang w:val="en-GB"/>
        </w:rPr>
      </w:pPr>
    </w:p>
    <w:p w14:paraId="0706E05E" w14:textId="77777777" w:rsidR="008A290F" w:rsidRDefault="007A60FE" w:rsidP="00471F59">
      <w:pPr>
        <w:spacing w:before="0"/>
        <w:ind w:right="0"/>
        <w:rPr>
          <w:rFonts w:asciiTheme="minorBidi" w:hAnsiTheme="minorBidi" w:cstheme="minorBidi"/>
          <w:b/>
          <w:bCs/>
          <w:color w:val="333366"/>
          <w:spacing w:val="0"/>
          <w:sz w:val="20"/>
          <w:szCs w:val="20"/>
          <w:lang w:val="en-GB"/>
        </w:rPr>
      </w:pPr>
      <w:r w:rsidRPr="007A60FE">
        <w:rPr>
          <w:rFonts w:asciiTheme="minorBidi" w:hAnsiTheme="minorBidi" w:cstheme="minorBidi"/>
          <w:b/>
          <w:bCs/>
          <w:color w:val="333366"/>
          <w:spacing w:val="0"/>
          <w:sz w:val="20"/>
          <w:szCs w:val="20"/>
          <w:lang w:val="en-GB"/>
        </w:rPr>
        <w:t>Communications Director</w:t>
      </w:r>
    </w:p>
    <w:p w14:paraId="3C73BB17" w14:textId="29C13BC1" w:rsidR="007A60FE" w:rsidRDefault="008A290F" w:rsidP="00471F59">
      <w:pPr>
        <w:spacing w:before="0"/>
        <w:ind w:right="0"/>
        <w:rPr>
          <w:rFonts w:asciiTheme="minorBidi" w:hAnsiTheme="minorBidi" w:cstheme="minorBidi"/>
          <w:b/>
          <w:bCs/>
          <w:color w:val="333366"/>
          <w:spacing w:val="0"/>
          <w:sz w:val="20"/>
          <w:szCs w:val="20"/>
          <w:lang w:val="en-GB"/>
        </w:rPr>
      </w:pPr>
      <w:r>
        <w:rPr>
          <w:rFonts w:asciiTheme="minorBidi" w:hAnsiTheme="minorBidi" w:cstheme="minorBidi"/>
          <w:b/>
          <w:bCs/>
          <w:color w:val="333366"/>
          <w:spacing w:val="0"/>
          <w:sz w:val="20"/>
          <w:szCs w:val="20"/>
          <w:lang w:val="en-GB"/>
        </w:rPr>
        <w:t>Thales,</w:t>
      </w:r>
      <w:r w:rsidR="007A60FE" w:rsidRPr="007A60FE">
        <w:rPr>
          <w:rFonts w:asciiTheme="minorBidi" w:hAnsiTheme="minorBidi" w:cstheme="minorBidi"/>
          <w:b/>
          <w:bCs/>
          <w:color w:val="333366"/>
          <w:spacing w:val="0"/>
          <w:sz w:val="20"/>
          <w:szCs w:val="20"/>
          <w:lang w:val="en-GB"/>
        </w:rPr>
        <w:t xml:space="preserve"> </w:t>
      </w:r>
      <w:r>
        <w:rPr>
          <w:rFonts w:asciiTheme="minorBidi" w:hAnsiTheme="minorBidi" w:cstheme="minorBidi"/>
          <w:b/>
          <w:bCs/>
          <w:color w:val="333366"/>
          <w:spacing w:val="0"/>
          <w:sz w:val="20"/>
          <w:szCs w:val="20"/>
          <w:lang w:val="en-GB"/>
        </w:rPr>
        <w:t>Northern &amp; Central Europe</w:t>
      </w:r>
      <w:r w:rsidR="007A60FE" w:rsidRPr="007A60FE">
        <w:rPr>
          <w:rFonts w:asciiTheme="minorBidi" w:hAnsiTheme="minorBidi" w:cstheme="minorBidi"/>
          <w:b/>
          <w:bCs/>
          <w:color w:val="333366"/>
          <w:spacing w:val="0"/>
          <w:sz w:val="20"/>
          <w:szCs w:val="20"/>
          <w:lang w:val="en-GB"/>
        </w:rPr>
        <w:t xml:space="preserve"> </w:t>
      </w:r>
    </w:p>
    <w:p w14:paraId="75E1F03D" w14:textId="1D46B3FD" w:rsidR="00CA5950" w:rsidRDefault="00CA5950" w:rsidP="00471F59">
      <w:pPr>
        <w:spacing w:before="0"/>
        <w:ind w:right="0"/>
        <w:rPr>
          <w:rFonts w:asciiTheme="minorBidi" w:hAnsiTheme="minorBidi" w:cstheme="minorBidi"/>
          <w:color w:val="333366"/>
          <w:spacing w:val="0"/>
          <w:sz w:val="20"/>
          <w:szCs w:val="20"/>
          <w:lang w:val="pt-BR"/>
        </w:rPr>
      </w:pPr>
      <w:r>
        <w:rPr>
          <w:rFonts w:asciiTheme="minorBidi" w:hAnsiTheme="minorBidi" w:cstheme="minorBidi"/>
          <w:color w:val="333366"/>
          <w:spacing w:val="0"/>
          <w:sz w:val="20"/>
          <w:szCs w:val="20"/>
          <w:lang w:val="pt-BR"/>
        </w:rPr>
        <w:t>Lynne Scott Walters</w:t>
      </w:r>
    </w:p>
    <w:p w14:paraId="77CA4EF7" w14:textId="77777777" w:rsidR="00CA5950" w:rsidRPr="00CA5950" w:rsidRDefault="00CA5950" w:rsidP="00471F59">
      <w:pPr>
        <w:spacing w:before="0"/>
        <w:ind w:right="0"/>
        <w:rPr>
          <w:rFonts w:asciiTheme="minorBidi" w:hAnsiTheme="minorBidi" w:cstheme="minorBidi"/>
          <w:color w:val="333366"/>
          <w:spacing w:val="0"/>
          <w:sz w:val="20"/>
          <w:szCs w:val="20"/>
          <w:lang w:val="pt-BR"/>
        </w:rPr>
      </w:pPr>
      <w:r w:rsidRPr="00CA5950">
        <w:rPr>
          <w:rFonts w:asciiTheme="minorBidi" w:hAnsiTheme="minorBidi" w:cstheme="minorBidi"/>
          <w:color w:val="333366"/>
          <w:spacing w:val="0"/>
          <w:sz w:val="20"/>
          <w:szCs w:val="20"/>
          <w:lang w:val="pt-BR"/>
        </w:rPr>
        <w:t>+4521191441</w:t>
      </w:r>
    </w:p>
    <w:p w14:paraId="02918AB7" w14:textId="79F0A3E8" w:rsidR="00CA5950" w:rsidRDefault="00253B10" w:rsidP="00471F59">
      <w:pPr>
        <w:spacing w:before="0"/>
        <w:ind w:right="0"/>
        <w:rPr>
          <w:rStyle w:val="Hyperlink"/>
          <w:rFonts w:asciiTheme="minorBidi" w:hAnsiTheme="minorBidi" w:cstheme="minorBidi"/>
          <w:spacing w:val="0"/>
          <w:sz w:val="20"/>
          <w:szCs w:val="20"/>
          <w:lang w:val="pt-BR"/>
        </w:rPr>
      </w:pPr>
      <w:hyperlink r:id="rId16" w:history="1">
        <w:r w:rsidR="008A290F" w:rsidRPr="00D065AA">
          <w:rPr>
            <w:rStyle w:val="Hyperlink"/>
            <w:rFonts w:asciiTheme="minorBidi" w:hAnsiTheme="minorBidi" w:cstheme="minorBidi"/>
            <w:spacing w:val="0"/>
            <w:sz w:val="20"/>
            <w:szCs w:val="20"/>
            <w:lang w:val="pt-BR"/>
          </w:rPr>
          <w:t>Lynne.Scott-WALTERS@thalesgroup.com</w:t>
        </w:r>
      </w:hyperlink>
    </w:p>
    <w:p w14:paraId="340A01CD" w14:textId="1FCCF0B2" w:rsidR="008A290F" w:rsidRDefault="008A290F" w:rsidP="00471F59">
      <w:pPr>
        <w:spacing w:before="0"/>
        <w:ind w:right="0"/>
        <w:rPr>
          <w:color w:val="21265D"/>
          <w:sz w:val="20"/>
          <w:szCs w:val="20"/>
          <w:u w:val="single" w:color="21265D"/>
          <w:lang w:val="en-US"/>
        </w:rPr>
      </w:pPr>
    </w:p>
    <w:p w14:paraId="295BDCDA" w14:textId="77777777" w:rsidR="008A290F" w:rsidRPr="003B5E38" w:rsidRDefault="008A290F" w:rsidP="008A290F">
      <w:pPr>
        <w:spacing w:before="0"/>
        <w:ind w:right="0"/>
        <w:rPr>
          <w:rFonts w:asciiTheme="minorBidi" w:hAnsiTheme="minorBidi" w:cstheme="minorBidi"/>
          <w:b/>
          <w:bCs/>
          <w:color w:val="333366"/>
          <w:spacing w:val="0"/>
          <w:sz w:val="20"/>
          <w:szCs w:val="20"/>
          <w:lang w:val="en-GB"/>
        </w:rPr>
      </w:pPr>
    </w:p>
    <w:p w14:paraId="443451B7" w14:textId="01D8B72D" w:rsidR="008A290F" w:rsidRDefault="005A741B" w:rsidP="008A290F">
      <w:pPr>
        <w:spacing w:before="0"/>
        <w:ind w:right="0"/>
        <w:rPr>
          <w:rFonts w:asciiTheme="minorBidi" w:hAnsiTheme="minorBidi" w:cstheme="minorBidi"/>
          <w:b/>
          <w:bCs/>
          <w:color w:val="333366"/>
          <w:spacing w:val="0"/>
          <w:sz w:val="20"/>
          <w:szCs w:val="20"/>
          <w:lang w:val="en-GB"/>
        </w:rPr>
      </w:pPr>
      <w:r>
        <w:rPr>
          <w:rFonts w:asciiTheme="minorBidi" w:hAnsiTheme="minorBidi" w:cstheme="minorBidi"/>
          <w:b/>
          <w:bCs/>
          <w:color w:val="333366"/>
          <w:spacing w:val="0"/>
          <w:sz w:val="20"/>
          <w:szCs w:val="20"/>
          <w:lang w:val="en-GB"/>
        </w:rPr>
        <w:t xml:space="preserve">COO </w:t>
      </w:r>
      <w:proofErr w:type="spellStart"/>
      <w:r w:rsidR="008A290F">
        <w:rPr>
          <w:rFonts w:asciiTheme="minorBidi" w:hAnsiTheme="minorBidi" w:cstheme="minorBidi"/>
          <w:b/>
          <w:bCs/>
          <w:color w:val="333366"/>
          <w:spacing w:val="0"/>
          <w:sz w:val="20"/>
          <w:szCs w:val="20"/>
          <w:lang w:val="en-GB"/>
        </w:rPr>
        <w:t>Ritek</w:t>
      </w:r>
      <w:proofErr w:type="spellEnd"/>
      <w:r w:rsidR="008A290F" w:rsidRPr="007A60FE">
        <w:rPr>
          <w:rFonts w:asciiTheme="minorBidi" w:hAnsiTheme="minorBidi" w:cstheme="minorBidi"/>
          <w:b/>
          <w:bCs/>
          <w:color w:val="333366"/>
          <w:spacing w:val="0"/>
          <w:sz w:val="20"/>
          <w:szCs w:val="20"/>
          <w:lang w:val="en-GB"/>
        </w:rPr>
        <w:t xml:space="preserve"> </w:t>
      </w:r>
      <w:r>
        <w:rPr>
          <w:rFonts w:asciiTheme="minorBidi" w:hAnsiTheme="minorBidi" w:cstheme="minorBidi"/>
          <w:b/>
          <w:bCs/>
          <w:color w:val="333366"/>
          <w:spacing w:val="0"/>
          <w:sz w:val="20"/>
          <w:szCs w:val="20"/>
          <w:lang w:val="en-GB"/>
        </w:rPr>
        <w:t>AS</w:t>
      </w:r>
    </w:p>
    <w:p w14:paraId="262FAE00" w14:textId="5A2141D1" w:rsidR="008A290F" w:rsidRDefault="005A741B" w:rsidP="008A290F">
      <w:pPr>
        <w:spacing w:before="0"/>
        <w:ind w:right="0"/>
        <w:rPr>
          <w:rFonts w:asciiTheme="minorBidi" w:hAnsiTheme="minorBidi" w:cstheme="minorBidi"/>
          <w:color w:val="333366"/>
          <w:spacing w:val="0"/>
          <w:sz w:val="20"/>
          <w:szCs w:val="20"/>
          <w:lang w:val="pt-BR"/>
        </w:rPr>
      </w:pPr>
      <w:r>
        <w:rPr>
          <w:rFonts w:asciiTheme="minorBidi" w:hAnsiTheme="minorBidi" w:cstheme="minorBidi"/>
          <w:color w:val="333366"/>
          <w:spacing w:val="0"/>
          <w:sz w:val="20"/>
          <w:szCs w:val="20"/>
          <w:lang w:val="pt-BR"/>
        </w:rPr>
        <w:t>Morten Minsaas</w:t>
      </w:r>
    </w:p>
    <w:p w14:paraId="0E330BA5" w14:textId="06251ACC" w:rsidR="008A290F" w:rsidRPr="00CA5950" w:rsidRDefault="008A290F" w:rsidP="008A290F">
      <w:pPr>
        <w:spacing w:before="0"/>
        <w:ind w:right="0"/>
        <w:rPr>
          <w:rFonts w:asciiTheme="minorBidi" w:hAnsiTheme="minorBidi" w:cstheme="minorBidi"/>
          <w:color w:val="333366"/>
          <w:spacing w:val="0"/>
          <w:sz w:val="20"/>
          <w:szCs w:val="20"/>
          <w:lang w:val="pt-BR"/>
        </w:rPr>
      </w:pPr>
      <w:r w:rsidRPr="00CA5950">
        <w:rPr>
          <w:rFonts w:asciiTheme="minorBidi" w:hAnsiTheme="minorBidi" w:cstheme="minorBidi"/>
          <w:color w:val="333366"/>
          <w:spacing w:val="0"/>
          <w:sz w:val="20"/>
          <w:szCs w:val="20"/>
          <w:lang w:val="pt-BR"/>
        </w:rPr>
        <w:t>+4</w:t>
      </w:r>
      <w:r>
        <w:rPr>
          <w:rFonts w:asciiTheme="minorBidi" w:hAnsiTheme="minorBidi" w:cstheme="minorBidi"/>
          <w:color w:val="333366"/>
          <w:spacing w:val="0"/>
          <w:sz w:val="20"/>
          <w:szCs w:val="20"/>
          <w:lang w:val="pt-BR"/>
        </w:rPr>
        <w:t>7</w:t>
      </w:r>
      <w:r w:rsidR="005A741B">
        <w:rPr>
          <w:rFonts w:asciiTheme="minorBidi" w:hAnsiTheme="minorBidi" w:cstheme="minorBidi"/>
          <w:color w:val="333366"/>
          <w:spacing w:val="0"/>
          <w:sz w:val="20"/>
          <w:szCs w:val="20"/>
          <w:lang w:val="pt-BR"/>
        </w:rPr>
        <w:t> 996 29 988</w:t>
      </w:r>
    </w:p>
    <w:p w14:paraId="57528405" w14:textId="4E83211A" w:rsidR="008A290F" w:rsidRPr="00C71A12" w:rsidRDefault="005A741B" w:rsidP="008A290F">
      <w:pPr>
        <w:spacing w:before="0"/>
        <w:ind w:right="0"/>
        <w:rPr>
          <w:color w:val="21265D"/>
          <w:sz w:val="20"/>
          <w:szCs w:val="20"/>
          <w:u w:val="single" w:color="21265D"/>
          <w:lang w:val="en-US"/>
        </w:rPr>
      </w:pPr>
      <w:r>
        <w:rPr>
          <w:rStyle w:val="Hyperlink"/>
          <w:rFonts w:asciiTheme="minorBidi" w:hAnsiTheme="minorBidi" w:cstheme="minorBidi"/>
          <w:spacing w:val="0"/>
          <w:sz w:val="20"/>
          <w:szCs w:val="20"/>
          <w:lang w:val="pt-BR"/>
        </w:rPr>
        <w:t>Morten.minsaas</w:t>
      </w:r>
      <w:r w:rsidR="008A290F" w:rsidRPr="00CA5950">
        <w:rPr>
          <w:rStyle w:val="Hyperlink"/>
          <w:rFonts w:asciiTheme="minorBidi" w:hAnsiTheme="minorBidi" w:cstheme="minorBidi"/>
          <w:spacing w:val="0"/>
          <w:sz w:val="20"/>
          <w:szCs w:val="20"/>
          <w:lang w:val="pt-BR"/>
        </w:rPr>
        <w:t>@</w:t>
      </w:r>
      <w:r w:rsidR="008A290F">
        <w:rPr>
          <w:rStyle w:val="Hyperlink"/>
          <w:rFonts w:asciiTheme="minorBidi" w:hAnsiTheme="minorBidi" w:cstheme="minorBidi"/>
          <w:spacing w:val="0"/>
          <w:sz w:val="20"/>
          <w:szCs w:val="20"/>
          <w:lang w:val="pt-BR"/>
        </w:rPr>
        <w:t>ritek</w:t>
      </w:r>
      <w:r w:rsidR="008A290F" w:rsidRPr="00CA5950">
        <w:rPr>
          <w:rStyle w:val="Hyperlink"/>
          <w:rFonts w:asciiTheme="minorBidi" w:hAnsiTheme="minorBidi" w:cstheme="minorBidi"/>
          <w:spacing w:val="0"/>
          <w:sz w:val="20"/>
          <w:szCs w:val="20"/>
          <w:lang w:val="pt-BR"/>
        </w:rPr>
        <w:t>.</w:t>
      </w:r>
      <w:r w:rsidR="008A290F">
        <w:rPr>
          <w:rStyle w:val="Hyperlink"/>
          <w:rFonts w:asciiTheme="minorBidi" w:hAnsiTheme="minorBidi" w:cstheme="minorBidi"/>
          <w:spacing w:val="0"/>
          <w:sz w:val="20"/>
          <w:szCs w:val="20"/>
          <w:lang w:val="pt-BR"/>
        </w:rPr>
        <w:t>no</w:t>
      </w:r>
    </w:p>
    <w:p w14:paraId="143AA86B" w14:textId="77777777" w:rsidR="008A290F" w:rsidRPr="00C71A12" w:rsidRDefault="008A290F" w:rsidP="00471F59">
      <w:pPr>
        <w:spacing w:before="0"/>
        <w:ind w:right="0"/>
        <w:rPr>
          <w:color w:val="21265D"/>
          <w:sz w:val="20"/>
          <w:szCs w:val="20"/>
          <w:u w:val="single" w:color="21265D"/>
          <w:lang w:val="en-US"/>
        </w:rPr>
      </w:pPr>
      <w:bookmarkStart w:id="0" w:name="_GoBack"/>
      <w:bookmarkEnd w:id="0"/>
    </w:p>
    <w:sectPr w:rsidR="008A290F" w:rsidRPr="00C71A12" w:rsidSect="00820CE9">
      <w:headerReference w:type="default" r:id="rId17"/>
      <w:footerReference w:type="default" r:id="rId18"/>
      <w:pgSz w:w="11907" w:h="16839" w:code="9"/>
      <w:pgMar w:top="426" w:right="1440" w:bottom="1440" w:left="1440" w:header="1"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200238" w14:textId="77777777" w:rsidR="00126197" w:rsidRDefault="00126197" w:rsidP="007C3403">
      <w:pPr>
        <w:spacing w:before="0" w:line="240" w:lineRule="auto"/>
      </w:pPr>
      <w:r>
        <w:separator/>
      </w:r>
    </w:p>
  </w:endnote>
  <w:endnote w:type="continuationSeparator" w:id="0">
    <w:p w14:paraId="153C4487" w14:textId="77777777" w:rsidR="00126197" w:rsidRDefault="00126197" w:rsidP="007C3403">
      <w:pPr>
        <w:spacing w:before="0" w:line="240" w:lineRule="auto"/>
      </w:pPr>
      <w:r>
        <w:continuationSeparator/>
      </w:r>
    </w:p>
  </w:endnote>
  <w:endnote w:type="continuationNotice" w:id="1">
    <w:p w14:paraId="407A93C8" w14:textId="77777777" w:rsidR="00126197" w:rsidRDefault="00126197">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Italic">
    <w:altName w:val="Calibri"/>
    <w:charset w:val="00"/>
    <w:family w:val="auto"/>
    <w:pitch w:val="variable"/>
    <w:sig w:usb0="E00002FF" w:usb1="4000ACFF" w:usb2="00000001" w:usb3="00000000" w:csb0="000001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7AE87" w14:textId="77777777" w:rsidR="007C3403" w:rsidRDefault="007C3403" w:rsidP="007C3403">
    <w:pPr>
      <w:pStyle w:val="Footer"/>
    </w:pPr>
    <w:r>
      <w:rPr>
        <w:noProof/>
        <w:lang w:eastAsia="fr-FR"/>
      </w:rPr>
      <mc:AlternateContent>
        <mc:Choice Requires="wps">
          <w:drawing>
            <wp:anchor distT="0" distB="0" distL="114300" distR="114300" simplePos="0" relativeHeight="251659264" behindDoc="0" locked="0" layoutInCell="1" allowOverlap="1" wp14:anchorId="30089802" wp14:editId="54BC5AF8">
              <wp:simplePos x="0" y="0"/>
              <wp:positionH relativeFrom="column">
                <wp:posOffset>-31898</wp:posOffset>
              </wp:positionH>
              <wp:positionV relativeFrom="paragraph">
                <wp:posOffset>76289</wp:posOffset>
              </wp:positionV>
              <wp:extent cx="5602620" cy="0"/>
              <wp:effectExtent l="0" t="19050" r="36195" b="19050"/>
              <wp:wrapNone/>
              <wp:docPr id="3" name="Connecteur droit 3"/>
              <wp:cNvGraphicFramePr/>
              <a:graphic xmlns:a="http://schemas.openxmlformats.org/drawingml/2006/main">
                <a:graphicData uri="http://schemas.microsoft.com/office/word/2010/wordprocessingShape">
                  <wps:wsp>
                    <wps:cNvCnPr/>
                    <wps:spPr>
                      <a:xfrm>
                        <a:off x="0" y="0"/>
                        <a:ext cx="5602620" cy="0"/>
                      </a:xfrm>
                      <a:prstGeom prst="line">
                        <a:avLst/>
                      </a:prstGeom>
                      <a:ln w="28575">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http://schemas.microsoft.com/office/word/2018/wordml" xmlns:w16cex="http://schemas.microsoft.com/office/word/2018/wordml/cex">
          <w:pict>
            <v:line w14:anchorId="271D9A2D" id="Connecteur droit 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6pt" to="438.6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" strokecolor="#1f497d [3215]" strokeweight="2.25pt"/>
          </w:pict>
        </mc:Fallback>
      </mc:AlternateContent>
    </w:r>
  </w:p>
  <w:p w14:paraId="0B1F3CA6" w14:textId="77777777" w:rsidR="007C3403" w:rsidRPr="007C3403" w:rsidRDefault="00AA4F8D" w:rsidP="007C3403">
    <w:pPr>
      <w:pStyle w:val="Footer"/>
      <w:tabs>
        <w:tab w:val="clear" w:pos="4536"/>
        <w:tab w:val="clear" w:pos="9072"/>
      </w:tabs>
      <w:spacing w:before="120" w:line="235" w:lineRule="auto"/>
      <w:jc w:val="left"/>
      <w:rPr>
        <w:rFonts w:cs="Arial"/>
        <w:b/>
        <w:color w:val="7C8D97"/>
        <w:sz w:val="18"/>
      </w:rPr>
    </w:pPr>
    <w:r>
      <w:rPr>
        <w:rFonts w:cs="Arial"/>
        <w:b/>
        <w:color w:val="7C8D97"/>
        <w:sz w:val="18"/>
      </w:rPr>
      <w:t xml:space="preserve">GROUP </w:t>
    </w:r>
    <w:r w:rsidR="00D4231C">
      <w:rPr>
        <w:rFonts w:cs="Arial"/>
        <w:b/>
        <w:color w:val="7C8D97"/>
        <w:sz w:val="18"/>
      </w:rPr>
      <w:t>COMMUNICATION</w:t>
    </w:r>
    <w:r>
      <w:rPr>
        <w:rFonts w:cs="Arial"/>
        <w:b/>
        <w:color w:val="7C8D97"/>
        <w:sz w:val="18"/>
      </w:rPr>
      <w:t>S</w:t>
    </w:r>
    <w:r w:rsidR="007C3403" w:rsidRPr="007C3403">
      <w:rPr>
        <w:rFonts w:cs="Arial"/>
        <w:b/>
        <w:color w:val="7C8D97"/>
        <w:sz w:val="18"/>
      </w:rPr>
      <w:t xml:space="preserve"> – Thales - Tour Carpe Diem - 31 Place des Corolles - 92098 Paris La Défense Cedex - France – Tel</w:t>
    </w:r>
    <w:proofErr w:type="gramStart"/>
    <w:r w:rsidR="007C3403" w:rsidRPr="007C3403">
      <w:rPr>
        <w:rFonts w:cs="Arial"/>
        <w:b/>
        <w:color w:val="7C8D97"/>
        <w:sz w:val="18"/>
      </w:rPr>
      <w:t>.:</w:t>
    </w:r>
    <w:proofErr w:type="gramEnd"/>
    <w:r w:rsidR="007C3403" w:rsidRPr="007C3403">
      <w:rPr>
        <w:rFonts w:cs="Arial"/>
        <w:b/>
        <w:color w:val="7C8D97"/>
        <w:sz w:val="18"/>
      </w:rPr>
      <w:t xml:space="preserve"> +33(0)1 57 77 86 26 - www.thalesgroup.com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8BB0EB" w14:textId="77777777" w:rsidR="00126197" w:rsidRDefault="00126197" w:rsidP="007C3403">
      <w:pPr>
        <w:spacing w:before="0" w:line="240" w:lineRule="auto"/>
      </w:pPr>
      <w:r>
        <w:separator/>
      </w:r>
    </w:p>
  </w:footnote>
  <w:footnote w:type="continuationSeparator" w:id="0">
    <w:p w14:paraId="29F959F3" w14:textId="77777777" w:rsidR="00126197" w:rsidRDefault="00126197" w:rsidP="007C3403">
      <w:pPr>
        <w:spacing w:before="0" w:line="240" w:lineRule="auto"/>
      </w:pPr>
      <w:r>
        <w:continuationSeparator/>
      </w:r>
    </w:p>
  </w:footnote>
  <w:footnote w:type="continuationNotice" w:id="1">
    <w:p w14:paraId="3A9CD2D6" w14:textId="77777777" w:rsidR="00126197" w:rsidRDefault="00126197">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514612" w14:textId="77777777" w:rsidR="00F51D73" w:rsidRDefault="00F51D73" w:rsidP="00820CE9">
    <w:pPr>
      <w:pStyle w:val="Header"/>
      <w:jc w:val="left"/>
    </w:pPr>
  </w:p>
  <w:p w14:paraId="20F9F702" w14:textId="77777777" w:rsidR="00F51D73" w:rsidRDefault="00F51D73" w:rsidP="00F51D73">
    <w:pPr>
      <w:pStyle w:val="Header"/>
      <w:jc w:val="center"/>
    </w:pPr>
  </w:p>
  <w:tbl>
    <w:tblPr>
      <w:tblStyle w:val="TableGrid"/>
      <w:tblW w:w="9215"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84"/>
      <w:gridCol w:w="4031"/>
    </w:tblGrid>
    <w:tr w:rsidR="00F51D73" w:rsidRPr="00E875AC" w14:paraId="0D9C3A05" w14:textId="77777777" w:rsidTr="00DE72D4">
      <w:tc>
        <w:tcPr>
          <w:tcW w:w="5184" w:type="dxa"/>
        </w:tcPr>
        <w:p w14:paraId="3085D2BB" w14:textId="77777777" w:rsidR="00F51D73" w:rsidRDefault="00820CE9" w:rsidP="00820CE9">
          <w:pPr>
            <w:pStyle w:val="Header"/>
          </w:pPr>
          <w:r w:rsidRPr="002506BA">
            <w:rPr>
              <w:rFonts w:asciiTheme="minorBidi" w:hAnsiTheme="minorBidi" w:cstheme="minorBidi"/>
              <w:caps/>
              <w:noProof/>
              <w:color w:val="21265D"/>
              <w:spacing w:val="0"/>
              <w:sz w:val="18"/>
              <w:lang w:eastAsia="fr-FR"/>
            </w:rPr>
            <w:drawing>
              <wp:inline distT="0" distB="0" distL="0" distR="0" wp14:anchorId="5DECBB7D" wp14:editId="5DE18718">
                <wp:extent cx="1315487" cy="494404"/>
                <wp:effectExtent l="0" t="0" r="0" b="127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d_logo_thale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15487" cy="494404"/>
                        </a:xfrm>
                        <a:prstGeom prst="rect">
                          <a:avLst/>
                        </a:prstGeom>
                      </pic:spPr>
                    </pic:pic>
                  </a:graphicData>
                </a:graphic>
              </wp:inline>
            </w:drawing>
          </w:r>
        </w:p>
      </w:tc>
      <w:tc>
        <w:tcPr>
          <w:tcW w:w="4031" w:type="dxa"/>
        </w:tcPr>
        <w:p w14:paraId="18F222F5" w14:textId="5682E246" w:rsidR="00F51D73" w:rsidRPr="00514583" w:rsidRDefault="00DB1DA7" w:rsidP="00AA4F8D">
          <w:pPr>
            <w:pStyle w:val="Header"/>
            <w:tabs>
              <w:tab w:val="clear" w:pos="4536"/>
              <w:tab w:val="center" w:pos="4915"/>
            </w:tabs>
            <w:spacing w:line="276" w:lineRule="auto"/>
            <w:ind w:right="0"/>
            <w:jc w:val="right"/>
            <w:rPr>
              <w:b/>
              <w:bCs/>
              <w:color w:val="21265D"/>
              <w:lang w:val="en-US"/>
            </w:rPr>
          </w:pPr>
          <w:r w:rsidRPr="00514583">
            <w:rPr>
              <w:b/>
              <w:bCs/>
              <w:color w:val="21265D"/>
              <w:lang w:val="en-US"/>
            </w:rPr>
            <w:t>PRESS RELEASE</w:t>
          </w:r>
        </w:p>
        <w:p w14:paraId="1C33CE5F" w14:textId="6A395EB6" w:rsidR="00F51D73" w:rsidRPr="00514583" w:rsidRDefault="008A290F" w:rsidP="00AA4F8D">
          <w:pPr>
            <w:pStyle w:val="Header"/>
            <w:tabs>
              <w:tab w:val="clear" w:pos="4536"/>
              <w:tab w:val="center" w:pos="3781"/>
              <w:tab w:val="left" w:pos="3815"/>
            </w:tabs>
            <w:spacing w:line="276" w:lineRule="auto"/>
            <w:ind w:right="0"/>
            <w:jc w:val="right"/>
            <w:rPr>
              <w:color w:val="002060"/>
              <w:sz w:val="20"/>
              <w:szCs w:val="20"/>
              <w:lang w:val="en-US"/>
            </w:rPr>
          </w:pPr>
          <w:r w:rsidRPr="00514583">
            <w:rPr>
              <w:color w:val="002060"/>
              <w:sz w:val="20"/>
              <w:szCs w:val="20"/>
              <w:lang w:val="en-US"/>
            </w:rPr>
            <w:t>September 22</w:t>
          </w:r>
          <w:r w:rsidRPr="00514583">
            <w:rPr>
              <w:color w:val="002060"/>
              <w:sz w:val="20"/>
              <w:szCs w:val="20"/>
              <w:vertAlign w:val="superscript"/>
              <w:lang w:val="en-US"/>
            </w:rPr>
            <w:t>nd</w:t>
          </w:r>
          <w:r w:rsidRPr="00514583">
            <w:rPr>
              <w:color w:val="002060"/>
              <w:sz w:val="20"/>
              <w:szCs w:val="20"/>
              <w:lang w:val="en-US"/>
            </w:rPr>
            <w:t xml:space="preserve"> 2021</w:t>
          </w:r>
        </w:p>
        <w:p w14:paraId="0A80E34A" w14:textId="7B19D7B3" w:rsidR="0092534E" w:rsidRPr="00514583" w:rsidRDefault="00DB1DA7" w:rsidP="0092534E">
          <w:pPr>
            <w:pStyle w:val="Header"/>
            <w:tabs>
              <w:tab w:val="clear" w:pos="4536"/>
              <w:tab w:val="center" w:pos="3781"/>
            </w:tabs>
            <w:spacing w:line="276" w:lineRule="auto"/>
            <w:ind w:right="0"/>
            <w:jc w:val="right"/>
            <w:rPr>
              <w:lang w:val="en-US"/>
            </w:rPr>
          </w:pPr>
          <w:r w:rsidRPr="00514583">
            <w:rPr>
              <w:color w:val="002060"/>
              <w:sz w:val="20"/>
              <w:szCs w:val="20"/>
              <w:lang w:val="en-US"/>
            </w:rPr>
            <w:t>Norway</w:t>
          </w:r>
        </w:p>
      </w:tc>
    </w:tr>
  </w:tbl>
  <w:p w14:paraId="3D6A84C5" w14:textId="77777777" w:rsidR="00E81494" w:rsidRPr="00514583" w:rsidRDefault="00E81494" w:rsidP="00820CE9">
    <w:pPr>
      <w:pStyle w:val="Header"/>
      <w:ind w:hanging="851"/>
      <w:jc w:val="cent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6pt;height:57.6pt" o:bullet="t">
        <v:imagedata r:id="rId1" o:title="Fleche-Bleu"/>
      </v:shape>
    </w:pict>
  </w:numPicBullet>
  <w:numPicBullet w:numPicBulletId="1">
    <w:pict>
      <v:shape id="_x0000_i1027" type="#_x0000_t75" style="width:42.6pt;height:57.6pt" o:bullet="t">
        <v:imagedata r:id="rId2" o:title="Fleche-Blanche"/>
      </v:shape>
    </w:pict>
  </w:numPicBullet>
  <w:numPicBullet w:numPicBulletId="2">
    <w:pict>
      <v:shape id="_x0000_i1028" type="#_x0000_t75" style="width:42.6pt;height:57.6pt" o:bullet="t">
        <v:imagedata r:id="rId3" o:title="Fleche-BleuDark"/>
      </v:shape>
    </w:pict>
  </w:numPicBullet>
  <w:numPicBullet w:numPicBulletId="3">
    <w:pict>
      <v:shape id="_x0000_i1029" type="#_x0000_t75" style="width:7.2pt;height:9pt" o:bullet="t">
        <v:imagedata r:id="rId4" o:title="Arrow-White"/>
      </v:shape>
    </w:pict>
  </w:numPicBullet>
  <w:abstractNum w:abstractNumId="0" w15:restartNumberingAfterBreak="0">
    <w:nsid w:val="FFFFFF88"/>
    <w:multiLevelType w:val="singleLevel"/>
    <w:tmpl w:val="D6B0A9F0"/>
    <w:lvl w:ilvl="0">
      <w:start w:val="1"/>
      <w:numFmt w:val="decimal"/>
      <w:pStyle w:val="ListNumber"/>
      <w:lvlText w:val="%1."/>
      <w:lvlJc w:val="left"/>
      <w:pPr>
        <w:ind w:left="360" w:hanging="360"/>
      </w:pPr>
      <w:rPr>
        <w:rFonts w:hint="default"/>
        <w:color w:val="533781"/>
      </w:rPr>
    </w:lvl>
  </w:abstractNum>
  <w:abstractNum w:abstractNumId="1" w15:restartNumberingAfterBreak="0">
    <w:nsid w:val="1EF66AE1"/>
    <w:multiLevelType w:val="hybridMultilevel"/>
    <w:tmpl w:val="0CDE0CC6"/>
    <w:lvl w:ilvl="0" w:tplc="040C0001">
      <w:start w:val="1"/>
      <w:numFmt w:val="bullet"/>
      <w:lvlText w:val=""/>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5F2534F"/>
    <w:multiLevelType w:val="hybridMultilevel"/>
    <w:tmpl w:val="AD38EDF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399673DF"/>
    <w:multiLevelType w:val="hybridMultilevel"/>
    <w:tmpl w:val="CB2E34AC"/>
    <w:lvl w:ilvl="0" w:tplc="3628019C">
      <w:start w:val="1"/>
      <w:numFmt w:val="bullet"/>
      <w:pStyle w:val="TitreEncart"/>
      <w:lvlText w:val=""/>
      <w:lvlPicBulletId w:val="2"/>
      <w:lvlJc w:val="left"/>
      <w:pPr>
        <w:ind w:left="397" w:hanging="284"/>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 w15:restartNumberingAfterBreak="0">
    <w:nsid w:val="4C8D13AD"/>
    <w:multiLevelType w:val="hybridMultilevel"/>
    <w:tmpl w:val="F1AAAC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52D8605A"/>
    <w:multiLevelType w:val="hybridMultilevel"/>
    <w:tmpl w:val="C34EF8F6"/>
    <w:lvl w:ilvl="0" w:tplc="BE58E7E0">
      <w:start w:val="1"/>
      <w:numFmt w:val="bullet"/>
      <w:pStyle w:val="Link"/>
      <w:lvlText w:val=""/>
      <w:lvlPicBulletId w:val="0"/>
      <w:lvlJc w:val="left"/>
      <w:pPr>
        <w:ind w:left="340" w:hanging="34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31C1E32"/>
    <w:multiLevelType w:val="hybridMultilevel"/>
    <w:tmpl w:val="8A186040"/>
    <w:lvl w:ilvl="0" w:tplc="0F767764">
      <w:start w:val="1"/>
      <w:numFmt w:val="bullet"/>
      <w:pStyle w:val="Heading3"/>
      <w:lvlText w:val=""/>
      <w:lvlPicBulletId w:val="3"/>
      <w:lvlJc w:val="left"/>
      <w:pPr>
        <w:ind w:left="284" w:hanging="284"/>
      </w:pPr>
      <w:rPr>
        <w:rFonts w:ascii="Symbol" w:hAnsi="Symbol" w:hint="default"/>
        <w:sz w:val="28"/>
        <w:szCs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50C7009"/>
    <w:multiLevelType w:val="hybridMultilevel"/>
    <w:tmpl w:val="CE6C95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1390AAD"/>
    <w:multiLevelType w:val="hybridMultilevel"/>
    <w:tmpl w:val="53F07FC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15:restartNumberingAfterBreak="0">
    <w:nsid w:val="757318F3"/>
    <w:multiLevelType w:val="hybridMultilevel"/>
    <w:tmpl w:val="AEBCD1C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9"/>
  </w:num>
  <w:num w:numId="4">
    <w:abstractNumId w:val="1"/>
  </w:num>
  <w:num w:numId="5">
    <w:abstractNumId w:val="3"/>
  </w:num>
  <w:num w:numId="6">
    <w:abstractNumId w:val="3"/>
  </w:num>
  <w:num w:numId="7">
    <w:abstractNumId w:val="8"/>
  </w:num>
  <w:num w:numId="8">
    <w:abstractNumId w:val="6"/>
  </w:num>
  <w:num w:numId="9">
    <w:abstractNumId w:val="4"/>
  </w:num>
  <w:num w:numId="10">
    <w:abstractNumId w:val="3"/>
  </w:num>
  <w:num w:numId="11">
    <w:abstractNumId w:val="7"/>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403"/>
    <w:rsid w:val="00002EAE"/>
    <w:rsid w:val="00024C62"/>
    <w:rsid w:val="00034B7C"/>
    <w:rsid w:val="00036D88"/>
    <w:rsid w:val="000728E3"/>
    <w:rsid w:val="00075D3A"/>
    <w:rsid w:val="00076571"/>
    <w:rsid w:val="00084603"/>
    <w:rsid w:val="000850CB"/>
    <w:rsid w:val="0009241F"/>
    <w:rsid w:val="000A5E26"/>
    <w:rsid w:val="000C282A"/>
    <w:rsid w:val="000D6D56"/>
    <w:rsid w:val="000D6F6F"/>
    <w:rsid w:val="000E1980"/>
    <w:rsid w:val="000E1AAD"/>
    <w:rsid w:val="000F172C"/>
    <w:rsid w:val="00107FB7"/>
    <w:rsid w:val="001174AB"/>
    <w:rsid w:val="00126197"/>
    <w:rsid w:val="0013431E"/>
    <w:rsid w:val="00140045"/>
    <w:rsid w:val="00140B37"/>
    <w:rsid w:val="00140C9B"/>
    <w:rsid w:val="00160300"/>
    <w:rsid w:val="00162573"/>
    <w:rsid w:val="00196489"/>
    <w:rsid w:val="00196E23"/>
    <w:rsid w:val="001A703A"/>
    <w:rsid w:val="001B1CBD"/>
    <w:rsid w:val="001B1D8D"/>
    <w:rsid w:val="001D6B1C"/>
    <w:rsid w:val="001D7691"/>
    <w:rsid w:val="001F2B7F"/>
    <w:rsid w:val="001F2D10"/>
    <w:rsid w:val="002033E6"/>
    <w:rsid w:val="00212E60"/>
    <w:rsid w:val="002168DC"/>
    <w:rsid w:val="00217D0F"/>
    <w:rsid w:val="00231429"/>
    <w:rsid w:val="00236626"/>
    <w:rsid w:val="00244FEB"/>
    <w:rsid w:val="002506BA"/>
    <w:rsid w:val="00251EFD"/>
    <w:rsid w:val="00253B10"/>
    <w:rsid w:val="0026425E"/>
    <w:rsid w:val="00265F42"/>
    <w:rsid w:val="00267F2E"/>
    <w:rsid w:val="002726FA"/>
    <w:rsid w:val="00287002"/>
    <w:rsid w:val="002A417B"/>
    <w:rsid w:val="002D195F"/>
    <w:rsid w:val="00321608"/>
    <w:rsid w:val="00322082"/>
    <w:rsid w:val="00332497"/>
    <w:rsid w:val="00352736"/>
    <w:rsid w:val="0035504B"/>
    <w:rsid w:val="0035555E"/>
    <w:rsid w:val="003822F5"/>
    <w:rsid w:val="00382E24"/>
    <w:rsid w:val="00390D2E"/>
    <w:rsid w:val="00393D79"/>
    <w:rsid w:val="003A0314"/>
    <w:rsid w:val="003B5E38"/>
    <w:rsid w:val="003C73B8"/>
    <w:rsid w:val="003D5A38"/>
    <w:rsid w:val="003E0A71"/>
    <w:rsid w:val="00405263"/>
    <w:rsid w:val="00410E02"/>
    <w:rsid w:val="00412FD6"/>
    <w:rsid w:val="004158F1"/>
    <w:rsid w:val="0042256B"/>
    <w:rsid w:val="004275E8"/>
    <w:rsid w:val="00432D1A"/>
    <w:rsid w:val="004339AD"/>
    <w:rsid w:val="00434E70"/>
    <w:rsid w:val="00453A29"/>
    <w:rsid w:val="0046323E"/>
    <w:rsid w:val="0046386D"/>
    <w:rsid w:val="00463A88"/>
    <w:rsid w:val="00464291"/>
    <w:rsid w:val="00471F59"/>
    <w:rsid w:val="00494F12"/>
    <w:rsid w:val="00495CD2"/>
    <w:rsid w:val="004A1954"/>
    <w:rsid w:val="004F06F4"/>
    <w:rsid w:val="004F1AA5"/>
    <w:rsid w:val="005023A0"/>
    <w:rsid w:val="00502443"/>
    <w:rsid w:val="00507C65"/>
    <w:rsid w:val="00514583"/>
    <w:rsid w:val="00517267"/>
    <w:rsid w:val="005207E8"/>
    <w:rsid w:val="005214F0"/>
    <w:rsid w:val="00525124"/>
    <w:rsid w:val="00525629"/>
    <w:rsid w:val="0056779A"/>
    <w:rsid w:val="005760F3"/>
    <w:rsid w:val="005816AD"/>
    <w:rsid w:val="0059095A"/>
    <w:rsid w:val="005961BB"/>
    <w:rsid w:val="00597FE6"/>
    <w:rsid w:val="005A0FDB"/>
    <w:rsid w:val="005A741B"/>
    <w:rsid w:val="005B62FD"/>
    <w:rsid w:val="005B7386"/>
    <w:rsid w:val="005B7FA7"/>
    <w:rsid w:val="005D1972"/>
    <w:rsid w:val="005E3DEA"/>
    <w:rsid w:val="005F0928"/>
    <w:rsid w:val="005F75B4"/>
    <w:rsid w:val="006014E8"/>
    <w:rsid w:val="00602EB1"/>
    <w:rsid w:val="0061053F"/>
    <w:rsid w:val="00615027"/>
    <w:rsid w:val="0062086B"/>
    <w:rsid w:val="0062220B"/>
    <w:rsid w:val="006449A9"/>
    <w:rsid w:val="00650013"/>
    <w:rsid w:val="006507C8"/>
    <w:rsid w:val="00655A8F"/>
    <w:rsid w:val="006955A0"/>
    <w:rsid w:val="006B2C25"/>
    <w:rsid w:val="006C5E0D"/>
    <w:rsid w:val="006D25F7"/>
    <w:rsid w:val="006D5362"/>
    <w:rsid w:val="006D55F2"/>
    <w:rsid w:val="006F508F"/>
    <w:rsid w:val="00703E80"/>
    <w:rsid w:val="00720420"/>
    <w:rsid w:val="00720770"/>
    <w:rsid w:val="007365B5"/>
    <w:rsid w:val="00760246"/>
    <w:rsid w:val="00762D32"/>
    <w:rsid w:val="007839DB"/>
    <w:rsid w:val="007975D3"/>
    <w:rsid w:val="007A60FE"/>
    <w:rsid w:val="007A70C0"/>
    <w:rsid w:val="007B09B1"/>
    <w:rsid w:val="007C07DA"/>
    <w:rsid w:val="007C3403"/>
    <w:rsid w:val="007C3DD3"/>
    <w:rsid w:val="007D1079"/>
    <w:rsid w:val="007E0A2C"/>
    <w:rsid w:val="007E39AB"/>
    <w:rsid w:val="007F6D6F"/>
    <w:rsid w:val="00810B60"/>
    <w:rsid w:val="00820CE9"/>
    <w:rsid w:val="00823081"/>
    <w:rsid w:val="0082600B"/>
    <w:rsid w:val="00834845"/>
    <w:rsid w:val="0083486F"/>
    <w:rsid w:val="008359AB"/>
    <w:rsid w:val="00854F58"/>
    <w:rsid w:val="00894194"/>
    <w:rsid w:val="008A2091"/>
    <w:rsid w:val="008A290F"/>
    <w:rsid w:val="008B4123"/>
    <w:rsid w:val="008D50AA"/>
    <w:rsid w:val="008D68D3"/>
    <w:rsid w:val="008D6AD6"/>
    <w:rsid w:val="008E03D4"/>
    <w:rsid w:val="008E52B5"/>
    <w:rsid w:val="00902F4F"/>
    <w:rsid w:val="00915F4A"/>
    <w:rsid w:val="0091633F"/>
    <w:rsid w:val="00920024"/>
    <w:rsid w:val="0092532E"/>
    <w:rsid w:val="0092534E"/>
    <w:rsid w:val="009302CA"/>
    <w:rsid w:val="009505F4"/>
    <w:rsid w:val="009653ED"/>
    <w:rsid w:val="00966901"/>
    <w:rsid w:val="009703A5"/>
    <w:rsid w:val="009703C2"/>
    <w:rsid w:val="00982849"/>
    <w:rsid w:val="00986625"/>
    <w:rsid w:val="009879E2"/>
    <w:rsid w:val="00996580"/>
    <w:rsid w:val="0099739D"/>
    <w:rsid w:val="009A6949"/>
    <w:rsid w:val="009B7ACB"/>
    <w:rsid w:val="009C3132"/>
    <w:rsid w:val="009D1E85"/>
    <w:rsid w:val="009D274B"/>
    <w:rsid w:val="009D6998"/>
    <w:rsid w:val="009E0592"/>
    <w:rsid w:val="009E6022"/>
    <w:rsid w:val="00A35617"/>
    <w:rsid w:val="00A61A29"/>
    <w:rsid w:val="00A905D9"/>
    <w:rsid w:val="00A91911"/>
    <w:rsid w:val="00A92FF5"/>
    <w:rsid w:val="00A9583C"/>
    <w:rsid w:val="00A96140"/>
    <w:rsid w:val="00AA2935"/>
    <w:rsid w:val="00AA4EE4"/>
    <w:rsid w:val="00AA4F8D"/>
    <w:rsid w:val="00AB6FDD"/>
    <w:rsid w:val="00AF557B"/>
    <w:rsid w:val="00AF7FC3"/>
    <w:rsid w:val="00B030D8"/>
    <w:rsid w:val="00B05A6E"/>
    <w:rsid w:val="00B05D1B"/>
    <w:rsid w:val="00B21949"/>
    <w:rsid w:val="00B26FD7"/>
    <w:rsid w:val="00B41934"/>
    <w:rsid w:val="00B54BD1"/>
    <w:rsid w:val="00B6152E"/>
    <w:rsid w:val="00B76C44"/>
    <w:rsid w:val="00B76D65"/>
    <w:rsid w:val="00B84135"/>
    <w:rsid w:val="00B86B23"/>
    <w:rsid w:val="00B911C9"/>
    <w:rsid w:val="00B965DB"/>
    <w:rsid w:val="00B96949"/>
    <w:rsid w:val="00BC017D"/>
    <w:rsid w:val="00BC3961"/>
    <w:rsid w:val="00BE65B6"/>
    <w:rsid w:val="00BF1805"/>
    <w:rsid w:val="00BF2248"/>
    <w:rsid w:val="00C177F6"/>
    <w:rsid w:val="00C257C7"/>
    <w:rsid w:val="00C41CBA"/>
    <w:rsid w:val="00C5769D"/>
    <w:rsid w:val="00C71452"/>
    <w:rsid w:val="00C71A12"/>
    <w:rsid w:val="00C730ED"/>
    <w:rsid w:val="00C75D67"/>
    <w:rsid w:val="00CA5950"/>
    <w:rsid w:val="00CC2B86"/>
    <w:rsid w:val="00CC69E4"/>
    <w:rsid w:val="00CD584C"/>
    <w:rsid w:val="00CF21D3"/>
    <w:rsid w:val="00CF3913"/>
    <w:rsid w:val="00D150B3"/>
    <w:rsid w:val="00D4231C"/>
    <w:rsid w:val="00D45036"/>
    <w:rsid w:val="00D51A17"/>
    <w:rsid w:val="00D5212D"/>
    <w:rsid w:val="00D53148"/>
    <w:rsid w:val="00D57C21"/>
    <w:rsid w:val="00D7573F"/>
    <w:rsid w:val="00D83EF5"/>
    <w:rsid w:val="00D91699"/>
    <w:rsid w:val="00DA14C2"/>
    <w:rsid w:val="00DA2D26"/>
    <w:rsid w:val="00DB1DA7"/>
    <w:rsid w:val="00DC1C3F"/>
    <w:rsid w:val="00DE72D4"/>
    <w:rsid w:val="00DF08C3"/>
    <w:rsid w:val="00DF3381"/>
    <w:rsid w:val="00E06937"/>
    <w:rsid w:val="00E15799"/>
    <w:rsid w:val="00E21BB8"/>
    <w:rsid w:val="00E259E5"/>
    <w:rsid w:val="00E31373"/>
    <w:rsid w:val="00E31695"/>
    <w:rsid w:val="00E36444"/>
    <w:rsid w:val="00E5276B"/>
    <w:rsid w:val="00E55011"/>
    <w:rsid w:val="00E736D2"/>
    <w:rsid w:val="00E81494"/>
    <w:rsid w:val="00E875AC"/>
    <w:rsid w:val="00E87E01"/>
    <w:rsid w:val="00E9599E"/>
    <w:rsid w:val="00EA22A9"/>
    <w:rsid w:val="00EA787F"/>
    <w:rsid w:val="00EA7E75"/>
    <w:rsid w:val="00EB3F66"/>
    <w:rsid w:val="00EB5292"/>
    <w:rsid w:val="00EB62E4"/>
    <w:rsid w:val="00EB7FF8"/>
    <w:rsid w:val="00EC0D2B"/>
    <w:rsid w:val="00EC1354"/>
    <w:rsid w:val="00EC182D"/>
    <w:rsid w:val="00EC26C4"/>
    <w:rsid w:val="00ED4F6B"/>
    <w:rsid w:val="00ED7D3A"/>
    <w:rsid w:val="00EE54EB"/>
    <w:rsid w:val="00EF22C7"/>
    <w:rsid w:val="00EF3F7A"/>
    <w:rsid w:val="00F0022A"/>
    <w:rsid w:val="00F0645E"/>
    <w:rsid w:val="00F105F9"/>
    <w:rsid w:val="00F15549"/>
    <w:rsid w:val="00F21EAF"/>
    <w:rsid w:val="00F22F7F"/>
    <w:rsid w:val="00F249F7"/>
    <w:rsid w:val="00F4024C"/>
    <w:rsid w:val="00F408BB"/>
    <w:rsid w:val="00F51D73"/>
    <w:rsid w:val="00F54073"/>
    <w:rsid w:val="00F82A33"/>
    <w:rsid w:val="00F93D1D"/>
    <w:rsid w:val="00F94F51"/>
    <w:rsid w:val="00FA7752"/>
    <w:rsid w:val="00FC7182"/>
    <w:rsid w:val="00FE0066"/>
    <w:rsid w:val="00FE5F1A"/>
    <w:rsid w:val="00FF10C3"/>
    <w:rsid w:val="00FF3549"/>
    <w:rsid w:val="00FF55B7"/>
    <w:rsid w:val="00FF772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16F228"/>
  <w14:discardImageEditingData/>
  <w15:docId w15:val="{73291BE6-3FF9-4CEC-B8C3-F5045D8DD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C3403"/>
    <w:pPr>
      <w:spacing w:before="120" w:line="276" w:lineRule="auto"/>
      <w:ind w:right="227"/>
      <w:jc w:val="both"/>
    </w:pPr>
    <w:rPr>
      <w:rFonts w:ascii="Arial" w:hAnsi="Arial" w:cs="Times New Roman"/>
      <w:color w:val="000000" w:themeColor="text1"/>
      <w:spacing w:val="-4"/>
      <w:sz w:val="24"/>
      <w:szCs w:val="22"/>
      <w:lang w:eastAsia="en-US"/>
    </w:rPr>
  </w:style>
  <w:style w:type="paragraph" w:styleId="Heading3">
    <w:name w:val="heading 3"/>
    <w:aliases w:val="Points-clés"/>
    <w:next w:val="Normal"/>
    <w:link w:val="Heading3Char"/>
    <w:uiPriority w:val="9"/>
    <w:unhideWhenUsed/>
    <w:qFormat/>
    <w:rsid w:val="00EE54EB"/>
    <w:pPr>
      <w:numPr>
        <w:numId w:val="8"/>
      </w:numPr>
      <w:spacing w:before="240" w:after="120"/>
      <w:ind w:left="325"/>
      <w:outlineLvl w:val="2"/>
    </w:pPr>
    <w:rPr>
      <w:rFonts w:ascii="Arial" w:hAnsi="Arial"/>
      <w:b/>
      <w:color w:val="FFFFFF" w:themeColor="background1"/>
      <w:spacing w:val="-4"/>
      <w:sz w:val="3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7C3403"/>
    <w:rPr>
      <w:b/>
      <w:sz w:val="22"/>
    </w:rPr>
  </w:style>
  <w:style w:type="paragraph" w:styleId="Caption">
    <w:name w:val="caption"/>
    <w:basedOn w:val="Normal"/>
    <w:next w:val="Normal"/>
    <w:uiPriority w:val="35"/>
    <w:unhideWhenUsed/>
    <w:qFormat/>
    <w:rsid w:val="007C3403"/>
    <w:pPr>
      <w:framePr w:hSpace="85" w:wrap="around" w:vAnchor="text" w:hAnchor="page" w:xAlign="center" w:y="744"/>
      <w:spacing w:after="200"/>
    </w:pPr>
    <w:rPr>
      <w:bCs/>
      <w:i/>
      <w:noProof/>
      <w:sz w:val="16"/>
      <w:szCs w:val="16"/>
      <w:lang w:eastAsia="fr-FR"/>
    </w:rPr>
  </w:style>
  <w:style w:type="character" w:styleId="Hyperlink">
    <w:name w:val="Hyperlink"/>
    <w:uiPriority w:val="99"/>
    <w:unhideWhenUsed/>
    <w:qFormat/>
    <w:rsid w:val="007C3403"/>
    <w:rPr>
      <w:color w:val="21265D"/>
      <w:sz w:val="17"/>
      <w:szCs w:val="18"/>
      <w:u w:val="single" w:color="21265D"/>
    </w:rPr>
  </w:style>
  <w:style w:type="paragraph" w:customStyle="1" w:styleId="Link">
    <w:name w:val="Link"/>
    <w:basedOn w:val="Normal"/>
    <w:qFormat/>
    <w:rsid w:val="007C3403"/>
    <w:pPr>
      <w:numPr>
        <w:numId w:val="1"/>
      </w:numPr>
      <w:spacing w:line="240" w:lineRule="auto"/>
      <w:jc w:val="left"/>
    </w:pPr>
    <w:rPr>
      <w:color w:val="21265D"/>
      <w:sz w:val="22"/>
    </w:rPr>
  </w:style>
  <w:style w:type="paragraph" w:customStyle="1" w:styleId="EnSavoirPLus">
    <w:name w:val="EnSavoirPLus"/>
    <w:basedOn w:val="Normal"/>
    <w:qFormat/>
    <w:rsid w:val="007C3403"/>
    <w:pPr>
      <w:pBdr>
        <w:top w:val="single" w:sz="48" w:space="6" w:color="00B0F0"/>
      </w:pBdr>
    </w:pPr>
    <w:rPr>
      <w:b/>
    </w:rPr>
  </w:style>
  <w:style w:type="paragraph" w:styleId="Header">
    <w:name w:val="header"/>
    <w:basedOn w:val="Normal"/>
    <w:link w:val="HeaderChar"/>
    <w:uiPriority w:val="99"/>
    <w:unhideWhenUsed/>
    <w:rsid w:val="007C3403"/>
    <w:pPr>
      <w:tabs>
        <w:tab w:val="center" w:pos="4536"/>
        <w:tab w:val="right" w:pos="9072"/>
      </w:tabs>
      <w:spacing w:before="0" w:line="240" w:lineRule="auto"/>
    </w:pPr>
  </w:style>
  <w:style w:type="character" w:customStyle="1" w:styleId="HeaderChar">
    <w:name w:val="Header Char"/>
    <w:basedOn w:val="DefaultParagraphFont"/>
    <w:link w:val="Header"/>
    <w:uiPriority w:val="99"/>
    <w:rsid w:val="007C3403"/>
    <w:rPr>
      <w:rFonts w:ascii="Arial" w:hAnsi="Arial" w:cs="Times New Roman"/>
      <w:color w:val="000000" w:themeColor="text1"/>
      <w:spacing w:val="-4"/>
      <w:sz w:val="24"/>
      <w:szCs w:val="22"/>
      <w:lang w:eastAsia="en-US"/>
    </w:rPr>
  </w:style>
  <w:style w:type="paragraph" w:styleId="Footer">
    <w:name w:val="footer"/>
    <w:basedOn w:val="Normal"/>
    <w:link w:val="FooterChar"/>
    <w:uiPriority w:val="99"/>
    <w:unhideWhenUsed/>
    <w:rsid w:val="007C3403"/>
    <w:pPr>
      <w:tabs>
        <w:tab w:val="center" w:pos="4536"/>
        <w:tab w:val="right" w:pos="9072"/>
      </w:tabs>
      <w:spacing w:before="0" w:line="240" w:lineRule="auto"/>
    </w:pPr>
  </w:style>
  <w:style w:type="character" w:customStyle="1" w:styleId="FooterChar">
    <w:name w:val="Footer Char"/>
    <w:basedOn w:val="DefaultParagraphFont"/>
    <w:link w:val="Footer"/>
    <w:uiPriority w:val="99"/>
    <w:rsid w:val="007C3403"/>
    <w:rPr>
      <w:rFonts w:ascii="Arial" w:hAnsi="Arial" w:cs="Times New Roman"/>
      <w:color w:val="000000" w:themeColor="text1"/>
      <w:spacing w:val="-4"/>
      <w:sz w:val="24"/>
      <w:szCs w:val="22"/>
      <w:lang w:eastAsia="en-US"/>
    </w:rPr>
  </w:style>
  <w:style w:type="character" w:customStyle="1" w:styleId="Titre-CP">
    <w:name w:val="Titre-CP"/>
    <w:basedOn w:val="DefaultParagraphFont"/>
    <w:uiPriority w:val="1"/>
    <w:qFormat/>
    <w:rsid w:val="007C3403"/>
  </w:style>
  <w:style w:type="paragraph" w:customStyle="1" w:styleId="Entete-Droite">
    <w:name w:val="Entete-Droite"/>
    <w:next w:val="Normal"/>
    <w:qFormat/>
    <w:rsid w:val="007C3403"/>
    <w:pPr>
      <w:jc w:val="right"/>
    </w:pPr>
    <w:rPr>
      <w:rFonts w:ascii="Arial" w:hAnsi="Arial" w:cs="Times New Roman"/>
      <w:caps/>
      <w:color w:val="21265D"/>
      <w:sz w:val="18"/>
      <w:szCs w:val="22"/>
      <w:lang w:eastAsia="en-US"/>
    </w:rPr>
  </w:style>
  <w:style w:type="paragraph" w:styleId="BalloonText">
    <w:name w:val="Balloon Text"/>
    <w:basedOn w:val="Normal"/>
    <w:link w:val="BalloonTextChar"/>
    <w:uiPriority w:val="99"/>
    <w:semiHidden/>
    <w:unhideWhenUsed/>
    <w:rsid w:val="007C3403"/>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403"/>
    <w:rPr>
      <w:rFonts w:ascii="Tahoma" w:hAnsi="Tahoma" w:cs="Tahoma"/>
      <w:color w:val="000000" w:themeColor="text1"/>
      <w:spacing w:val="-4"/>
      <w:sz w:val="16"/>
      <w:szCs w:val="16"/>
      <w:lang w:eastAsia="en-US"/>
    </w:rPr>
  </w:style>
  <w:style w:type="paragraph" w:styleId="ListNumber">
    <w:name w:val="List Number"/>
    <w:basedOn w:val="Normal"/>
    <w:uiPriority w:val="99"/>
    <w:unhideWhenUsed/>
    <w:rsid w:val="007C3403"/>
    <w:pPr>
      <w:numPr>
        <w:numId w:val="2"/>
      </w:numPr>
      <w:contextualSpacing/>
    </w:pPr>
  </w:style>
  <w:style w:type="paragraph" w:customStyle="1" w:styleId="Menu">
    <w:name w:val="Menu"/>
    <w:qFormat/>
    <w:rsid w:val="007C3403"/>
    <w:pPr>
      <w:tabs>
        <w:tab w:val="left" w:pos="284"/>
        <w:tab w:val="left" w:pos="567"/>
        <w:tab w:val="left" w:pos="851"/>
        <w:tab w:val="left" w:pos="1134"/>
        <w:tab w:val="left" w:pos="1418"/>
        <w:tab w:val="left" w:pos="1701"/>
      </w:tabs>
      <w:spacing w:before="240"/>
      <w:jc w:val="both"/>
    </w:pPr>
    <w:rPr>
      <w:rFonts w:ascii="Arial" w:hAnsi="Arial" w:cs="Times New Roman"/>
      <w:color w:val="00B0F0"/>
      <w:sz w:val="22"/>
      <w:szCs w:val="22"/>
      <w:lang w:eastAsia="en-US"/>
    </w:rPr>
  </w:style>
  <w:style w:type="paragraph" w:styleId="ListParagraph">
    <w:name w:val="List Paragraph"/>
    <w:basedOn w:val="Normal"/>
    <w:uiPriority w:val="34"/>
    <w:qFormat/>
    <w:rsid w:val="007C3403"/>
    <w:pPr>
      <w:ind w:left="720"/>
      <w:contextualSpacing/>
    </w:pPr>
  </w:style>
  <w:style w:type="paragraph" w:customStyle="1" w:styleId="TitreEncart">
    <w:name w:val="Titre Encart"/>
    <w:basedOn w:val="Normal"/>
    <w:next w:val="Normal"/>
    <w:qFormat/>
    <w:rsid w:val="007C3403"/>
    <w:pPr>
      <w:numPr>
        <w:numId w:val="5"/>
      </w:numPr>
      <w:spacing w:before="240" w:after="120" w:line="240" w:lineRule="auto"/>
      <w:ind w:right="198"/>
    </w:pPr>
    <w:rPr>
      <w:rFonts w:cs="Calibri"/>
      <w:b/>
      <w:color w:val="333366"/>
      <w:spacing w:val="0"/>
      <w:sz w:val="26"/>
      <w:szCs w:val="26"/>
      <w:lang w:val="en-US"/>
    </w:rPr>
  </w:style>
  <w:style w:type="paragraph" w:customStyle="1" w:styleId="Encartpuce">
    <w:name w:val="Encart puce"/>
    <w:basedOn w:val="Normal"/>
    <w:qFormat/>
    <w:rsid w:val="007C3403"/>
    <w:pPr>
      <w:spacing w:after="120" w:line="260" w:lineRule="exact"/>
      <w:ind w:left="170" w:right="198"/>
    </w:pPr>
    <w:rPr>
      <w:rFonts w:cs="Calibri"/>
      <w:color w:val="333366"/>
      <w:spacing w:val="0"/>
      <w:sz w:val="20"/>
    </w:rPr>
  </w:style>
  <w:style w:type="table" w:styleId="TableGrid">
    <w:name w:val="Table Grid"/>
    <w:basedOn w:val="TableNormal"/>
    <w:uiPriority w:val="59"/>
    <w:rsid w:val="00E814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aliases w:val="Points-clés Char"/>
    <w:basedOn w:val="DefaultParagraphFont"/>
    <w:link w:val="Heading3"/>
    <w:uiPriority w:val="9"/>
    <w:rsid w:val="00EE54EB"/>
    <w:rPr>
      <w:rFonts w:ascii="Arial" w:hAnsi="Arial"/>
      <w:b/>
      <w:color w:val="FFFFFF" w:themeColor="background1"/>
      <w:spacing w:val="-4"/>
      <w:sz w:val="32"/>
      <w:szCs w:val="22"/>
      <w:lang w:eastAsia="en-US"/>
    </w:rPr>
  </w:style>
  <w:style w:type="character" w:styleId="Strong">
    <w:name w:val="Strong"/>
    <w:uiPriority w:val="22"/>
    <w:qFormat/>
    <w:rsid w:val="001B1D8D"/>
    <w:rPr>
      <w:rFonts w:ascii="Calibri" w:hAnsi="Calibri" w:cs="Calibri-Italic"/>
      <w:b w:val="0"/>
      <w:iCs/>
      <w:color w:val="auto"/>
      <w:szCs w:val="28"/>
    </w:rPr>
  </w:style>
  <w:style w:type="paragraph" w:customStyle="1" w:styleId="A-Propos">
    <w:name w:val="A-Propos"/>
    <w:qFormat/>
    <w:rsid w:val="001B1D8D"/>
    <w:pPr>
      <w:spacing w:after="120" w:line="260" w:lineRule="exact"/>
      <w:ind w:left="113" w:right="198"/>
      <w:jc w:val="both"/>
    </w:pPr>
    <w:rPr>
      <w:rFonts w:ascii="Arial" w:hAnsi="Arial" w:cs="Times New Roman"/>
      <w:noProof/>
      <w:color w:val="21265D"/>
      <w:szCs w:val="22"/>
      <w:lang w:val="en-US"/>
    </w:rPr>
  </w:style>
  <w:style w:type="paragraph" w:styleId="IntenseQuote">
    <w:name w:val="Intense Quote"/>
    <w:basedOn w:val="Normal"/>
    <w:next w:val="Normal"/>
    <w:link w:val="IntenseQuoteChar"/>
    <w:uiPriority w:val="30"/>
    <w:qFormat/>
    <w:rsid w:val="007975D3"/>
    <w:pPr>
      <w:autoSpaceDE w:val="0"/>
      <w:autoSpaceDN w:val="0"/>
      <w:adjustRightInd w:val="0"/>
      <w:spacing w:line="264" w:lineRule="auto"/>
      <w:jc w:val="left"/>
      <w:textAlignment w:val="center"/>
    </w:pPr>
    <w:rPr>
      <w:i/>
      <w:color w:val="DC006B"/>
      <w:sz w:val="22"/>
    </w:rPr>
  </w:style>
  <w:style w:type="character" w:customStyle="1" w:styleId="IntenseQuoteChar">
    <w:name w:val="Intense Quote Char"/>
    <w:basedOn w:val="DefaultParagraphFont"/>
    <w:link w:val="IntenseQuote"/>
    <w:uiPriority w:val="30"/>
    <w:rsid w:val="007975D3"/>
    <w:rPr>
      <w:rFonts w:ascii="Arial" w:hAnsi="Arial" w:cs="Times New Roman"/>
      <w:i/>
      <w:color w:val="DC006B"/>
      <w:spacing w:val="-4"/>
      <w:sz w:val="22"/>
      <w:szCs w:val="22"/>
      <w:lang w:eastAsia="en-US"/>
    </w:rPr>
  </w:style>
  <w:style w:type="character" w:styleId="FollowedHyperlink">
    <w:name w:val="FollowedHyperlink"/>
    <w:basedOn w:val="DefaultParagraphFont"/>
    <w:uiPriority w:val="99"/>
    <w:semiHidden/>
    <w:unhideWhenUsed/>
    <w:rsid w:val="00352736"/>
    <w:rPr>
      <w:color w:val="800080" w:themeColor="followedHyperlink"/>
      <w:u w:val="single"/>
    </w:rPr>
  </w:style>
  <w:style w:type="character" w:styleId="SubtleEmphasis">
    <w:name w:val="Subtle Emphasis"/>
    <w:aliases w:val="Encadre"/>
    <w:basedOn w:val="Emphasis"/>
    <w:uiPriority w:val="19"/>
    <w:qFormat/>
    <w:rsid w:val="002D195F"/>
    <w:rPr>
      <w:rFonts w:ascii="Arial" w:hAnsi="Arial"/>
      <w:b w:val="0"/>
      <w:i w:val="0"/>
      <w:caps w:val="0"/>
      <w:smallCaps w:val="0"/>
      <w:strike w:val="0"/>
      <w:dstrike w:val="0"/>
      <w:vanish w:val="0"/>
      <w:color w:val="FFFFFF" w:themeColor="background1"/>
      <w:sz w:val="20"/>
      <w:vertAlign w:val="baseline"/>
    </w:rPr>
  </w:style>
  <w:style w:type="character" w:styleId="CommentReference">
    <w:name w:val="annotation reference"/>
    <w:basedOn w:val="DefaultParagraphFont"/>
    <w:uiPriority w:val="99"/>
    <w:semiHidden/>
    <w:unhideWhenUsed/>
    <w:rsid w:val="00A91911"/>
    <w:rPr>
      <w:sz w:val="16"/>
      <w:szCs w:val="16"/>
    </w:rPr>
  </w:style>
  <w:style w:type="paragraph" w:styleId="CommentText">
    <w:name w:val="annotation text"/>
    <w:basedOn w:val="Normal"/>
    <w:link w:val="CommentTextChar"/>
    <w:uiPriority w:val="99"/>
    <w:unhideWhenUsed/>
    <w:rsid w:val="00A91911"/>
    <w:pPr>
      <w:spacing w:line="240" w:lineRule="auto"/>
    </w:pPr>
    <w:rPr>
      <w:sz w:val="20"/>
      <w:szCs w:val="20"/>
    </w:rPr>
  </w:style>
  <w:style w:type="character" w:customStyle="1" w:styleId="CommentTextChar">
    <w:name w:val="Comment Text Char"/>
    <w:basedOn w:val="DefaultParagraphFont"/>
    <w:link w:val="CommentText"/>
    <w:uiPriority w:val="99"/>
    <w:rsid w:val="00A91911"/>
    <w:rPr>
      <w:rFonts w:ascii="Arial" w:hAnsi="Arial" w:cs="Times New Roman"/>
      <w:color w:val="000000" w:themeColor="text1"/>
      <w:spacing w:val="-4"/>
      <w:lang w:eastAsia="en-US"/>
    </w:rPr>
  </w:style>
  <w:style w:type="paragraph" w:styleId="CommentSubject">
    <w:name w:val="annotation subject"/>
    <w:basedOn w:val="CommentText"/>
    <w:next w:val="CommentText"/>
    <w:link w:val="CommentSubjectChar"/>
    <w:uiPriority w:val="99"/>
    <w:semiHidden/>
    <w:unhideWhenUsed/>
    <w:rsid w:val="00A91911"/>
    <w:rPr>
      <w:b/>
      <w:bCs/>
    </w:rPr>
  </w:style>
  <w:style w:type="character" w:customStyle="1" w:styleId="CommentSubjectChar">
    <w:name w:val="Comment Subject Char"/>
    <w:basedOn w:val="CommentTextChar"/>
    <w:link w:val="CommentSubject"/>
    <w:uiPriority w:val="99"/>
    <w:semiHidden/>
    <w:rsid w:val="00A91911"/>
    <w:rPr>
      <w:rFonts w:ascii="Arial" w:hAnsi="Arial" w:cs="Times New Roman"/>
      <w:b/>
      <w:bCs/>
      <w:color w:val="000000" w:themeColor="text1"/>
      <w:spacing w:val="-4"/>
      <w:lang w:eastAsia="en-US"/>
    </w:rPr>
  </w:style>
  <w:style w:type="paragraph" w:styleId="Revision">
    <w:name w:val="Revision"/>
    <w:hidden/>
    <w:uiPriority w:val="99"/>
    <w:semiHidden/>
    <w:rsid w:val="00854F58"/>
    <w:rPr>
      <w:rFonts w:ascii="Arial" w:hAnsi="Arial" w:cs="Times New Roman"/>
      <w:color w:val="000000" w:themeColor="text1"/>
      <w:spacing w:val="-4"/>
      <w:sz w:val="24"/>
      <w:szCs w:val="22"/>
      <w:lang w:eastAsia="en-US"/>
    </w:rPr>
  </w:style>
  <w:style w:type="paragraph" w:styleId="FootnoteText">
    <w:name w:val="footnote text"/>
    <w:basedOn w:val="Normal"/>
    <w:link w:val="FootnoteTextChar"/>
    <w:uiPriority w:val="99"/>
    <w:semiHidden/>
    <w:unhideWhenUsed/>
    <w:rsid w:val="00EF3F7A"/>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EF3F7A"/>
    <w:rPr>
      <w:rFonts w:ascii="Arial" w:hAnsi="Arial" w:cs="Times New Roman"/>
      <w:color w:val="000000" w:themeColor="text1"/>
      <w:spacing w:val="-4"/>
      <w:lang w:eastAsia="en-US"/>
    </w:rPr>
  </w:style>
  <w:style w:type="character" w:styleId="FootnoteReference">
    <w:name w:val="footnote reference"/>
    <w:basedOn w:val="DefaultParagraphFont"/>
    <w:uiPriority w:val="99"/>
    <w:semiHidden/>
    <w:unhideWhenUsed/>
    <w:rsid w:val="00EF3F7A"/>
    <w:rPr>
      <w:vertAlign w:val="superscript"/>
    </w:rPr>
  </w:style>
  <w:style w:type="paragraph" w:styleId="NormalWeb">
    <w:name w:val="Normal (Web)"/>
    <w:basedOn w:val="Normal"/>
    <w:uiPriority w:val="99"/>
    <w:semiHidden/>
    <w:unhideWhenUsed/>
    <w:rsid w:val="00244FEB"/>
    <w:pPr>
      <w:spacing w:before="100" w:beforeAutospacing="1" w:after="100" w:afterAutospacing="1" w:line="240" w:lineRule="auto"/>
      <w:ind w:right="0"/>
      <w:jc w:val="left"/>
    </w:pPr>
    <w:rPr>
      <w:rFonts w:ascii="Times New Roman" w:eastAsiaTheme="minorHAnsi" w:hAnsi="Times New Roman"/>
      <w:color w:val="auto"/>
      <w:spacing w:val="0"/>
      <w:szCs w:val="24"/>
      <w:lang w:eastAsia="fr-FR"/>
    </w:rPr>
  </w:style>
  <w:style w:type="character" w:customStyle="1" w:styleId="UnresolvedMention1">
    <w:name w:val="Unresolved Mention1"/>
    <w:basedOn w:val="DefaultParagraphFont"/>
    <w:uiPriority w:val="99"/>
    <w:semiHidden/>
    <w:unhideWhenUsed/>
    <w:rsid w:val="008A2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450546">
      <w:bodyDiv w:val="1"/>
      <w:marLeft w:val="0"/>
      <w:marRight w:val="0"/>
      <w:marTop w:val="0"/>
      <w:marBottom w:val="0"/>
      <w:divBdr>
        <w:top w:val="none" w:sz="0" w:space="0" w:color="auto"/>
        <w:left w:val="none" w:sz="0" w:space="0" w:color="auto"/>
        <w:bottom w:val="none" w:sz="0" w:space="0" w:color="auto"/>
        <w:right w:val="none" w:sz="0" w:space="0" w:color="auto"/>
      </w:divBdr>
    </w:div>
    <w:div w:id="735662573">
      <w:bodyDiv w:val="1"/>
      <w:marLeft w:val="0"/>
      <w:marRight w:val="0"/>
      <w:marTop w:val="0"/>
      <w:marBottom w:val="0"/>
      <w:divBdr>
        <w:top w:val="none" w:sz="0" w:space="0" w:color="auto"/>
        <w:left w:val="none" w:sz="0" w:space="0" w:color="auto"/>
        <w:bottom w:val="none" w:sz="0" w:space="0" w:color="auto"/>
        <w:right w:val="none" w:sz="0" w:space="0" w:color="auto"/>
      </w:divBdr>
    </w:div>
    <w:div w:id="1540968928">
      <w:bodyDiv w:val="1"/>
      <w:marLeft w:val="0"/>
      <w:marRight w:val="0"/>
      <w:marTop w:val="0"/>
      <w:marBottom w:val="0"/>
      <w:divBdr>
        <w:top w:val="none" w:sz="0" w:space="0" w:color="auto"/>
        <w:left w:val="none" w:sz="0" w:space="0" w:color="auto"/>
        <w:bottom w:val="none" w:sz="0" w:space="0" w:color="auto"/>
        <w:right w:val="none" w:sz="0" w:space="0" w:color="auto"/>
      </w:divBdr>
    </w:div>
    <w:div w:id="1625234917">
      <w:bodyDiv w:val="1"/>
      <w:marLeft w:val="0"/>
      <w:marRight w:val="0"/>
      <w:marTop w:val="0"/>
      <w:marBottom w:val="0"/>
      <w:divBdr>
        <w:top w:val="none" w:sz="0" w:space="0" w:color="auto"/>
        <w:left w:val="none" w:sz="0" w:space="0" w:color="auto"/>
        <w:bottom w:val="none" w:sz="0" w:space="0" w:color="auto"/>
        <w:right w:val="none" w:sz="0" w:space="0" w:color="auto"/>
      </w:divBdr>
    </w:div>
    <w:div w:id="1883711350">
      <w:bodyDiv w:val="1"/>
      <w:marLeft w:val="0"/>
      <w:marRight w:val="0"/>
      <w:marTop w:val="0"/>
      <w:marBottom w:val="0"/>
      <w:divBdr>
        <w:top w:val="none" w:sz="0" w:space="0" w:color="auto"/>
        <w:left w:val="none" w:sz="0" w:space="0" w:color="auto"/>
        <w:bottom w:val="none" w:sz="0" w:space="0" w:color="auto"/>
        <w:right w:val="none" w:sz="0" w:space="0" w:color="auto"/>
      </w:divBdr>
    </w:div>
    <w:div w:id="210634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tps://www.thalesgroup.com/en" TargetMode="External"/><Relationship Id="rId13" Type="http://schemas.openxmlformats.org/officeDocument/2006/relationships/hyperlink" Target="https://www.thalesgroup.com/fr/marches/defense-et-securite"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5.jpeg"/><Relationship Id="rId12" Type="http://schemas.openxmlformats.org/officeDocument/2006/relationships/hyperlink" Target="ttps://www.thalesgroup.com/en"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Lynne.Scott-WALTERS@thalesgroup.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emf"/><Relationship Id="rId5" Type="http://schemas.openxmlformats.org/officeDocument/2006/relationships/footnotes" Target="footnotes.xml"/><Relationship Id="rId15" Type="http://schemas.openxmlformats.org/officeDocument/2006/relationships/image" Target="media/image60.emf"/><Relationship Id="rId10" Type="http://schemas.openxmlformats.org/officeDocument/2006/relationships/hyperlink" Target="https://www.thalesgroup.com/en/mid-range-radar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halesgroup.com/fr/marches/defense-et-securite" TargetMode="External"/><Relationship Id="rId14" Type="http://schemas.openxmlformats.org/officeDocument/2006/relationships/hyperlink" Target="https://www.thalesgroup.com/en/mid-range-radar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857</Words>
  <Characters>5228</Characters>
  <Application>Microsoft Office Word</Application>
  <DocSecurity>4</DocSecurity>
  <Lines>43</Lines>
  <Paragraphs>12</Paragraphs>
  <ScaleCrop>false</ScaleCrop>
  <HeadingPairs>
    <vt:vector size="6" baseType="variant">
      <vt:variant>
        <vt:lpstr>Title</vt:lpstr>
      </vt:variant>
      <vt:variant>
        <vt:i4>1</vt:i4>
      </vt:variant>
      <vt:variant>
        <vt:lpstr>Tittel</vt:lpstr>
      </vt:variant>
      <vt:variant>
        <vt:i4>1</vt:i4>
      </vt:variant>
      <vt:variant>
        <vt:lpstr>Titre</vt:lpstr>
      </vt:variant>
      <vt:variant>
        <vt:i4>1</vt:i4>
      </vt:variant>
    </vt:vector>
  </HeadingPairs>
  <TitlesOfParts>
    <vt:vector size="3" baseType="lpstr">
      <vt:lpstr/>
      <vt:lpstr/>
      <vt:lpstr/>
    </vt:vector>
  </TitlesOfParts>
  <Company>Thales</Company>
  <LinksUpToDate>false</LinksUpToDate>
  <CharactersWithSpaces>6073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Justine DEGEZ</dc:creator>
  <cp:lastModifiedBy>Anne Sofie HUTTEMEIER</cp:lastModifiedBy>
  <cp:revision>2</cp:revision>
  <cp:lastPrinted>2020-01-14T10:50:00Z</cp:lastPrinted>
  <dcterms:created xsi:type="dcterms:W3CDTF">2021-09-23T06:54:00Z</dcterms:created>
  <dcterms:modified xsi:type="dcterms:W3CDTF">2021-09-23T06:54:00Z</dcterms:modified>
</cp:coreProperties>
</file>