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266E49" w14:textId="77777777" w:rsidR="0016754E" w:rsidRPr="00684D32" w:rsidRDefault="00E7306D" w:rsidP="0016754E">
      <w:pPr>
        <w:pStyle w:val="Paragraphedeliste"/>
        <w:ind w:left="0" w:right="0"/>
        <w:jc w:val="center"/>
        <w:rPr>
          <w:rFonts w:ascii="Arial Black" w:hAnsi="Arial Black" w:cstheme="minorBidi"/>
          <w:b/>
          <w:bCs/>
          <w:color w:val="21265D"/>
          <w:spacing w:val="-20"/>
          <w:sz w:val="32"/>
          <w:szCs w:val="32"/>
          <w:lang w:val="fr-FR"/>
        </w:rPr>
      </w:pPr>
      <w:bookmarkStart w:id="0" w:name="_GoBack"/>
      <w:bookmarkEnd w:id="0"/>
      <w:r w:rsidRPr="000863C5">
        <w:rPr>
          <w:rFonts w:ascii="Arial Black" w:hAnsi="Arial Black" w:cstheme="minorBidi"/>
          <w:b/>
          <w:bCs/>
          <w:color w:val="21265D"/>
          <w:sz w:val="32"/>
          <w:szCs w:val="32"/>
          <w:lang w:val="fr"/>
        </w:rPr>
        <w:t>Le Bangladesh modernise son infrastructure ATM avec Thales</w:t>
      </w:r>
    </w:p>
    <w:p w14:paraId="3161D291" w14:textId="77777777" w:rsidR="0016754E" w:rsidRPr="00684D32" w:rsidRDefault="0016754E" w:rsidP="0016754E">
      <w:pPr>
        <w:pStyle w:val="Paragraphedeliste"/>
        <w:ind w:left="0" w:right="0"/>
        <w:jc w:val="center"/>
        <w:rPr>
          <w:rFonts w:asciiTheme="minorBidi" w:hAnsiTheme="minorBidi" w:cstheme="minorBidi"/>
          <w:b/>
          <w:bCs/>
          <w:color w:val="21265D"/>
          <w:spacing w:val="-20"/>
          <w:sz w:val="14"/>
          <w:szCs w:val="14"/>
          <w:lang w:val="fr-FR"/>
        </w:rPr>
      </w:pPr>
    </w:p>
    <w:p w14:paraId="10D7DBAC" w14:textId="5C8D9C95" w:rsidR="00597F9E" w:rsidRPr="00684D32" w:rsidRDefault="00133447" w:rsidP="0076184A">
      <w:pPr>
        <w:pStyle w:val="Paragraphedeliste"/>
        <w:numPr>
          <w:ilvl w:val="0"/>
          <w:numId w:val="2"/>
        </w:numPr>
        <w:ind w:right="0"/>
        <w:rPr>
          <w:color w:val="21265D"/>
          <w:sz w:val="22"/>
          <w:lang w:val="fr-FR"/>
        </w:rPr>
      </w:pPr>
      <w:r w:rsidRPr="000863C5">
        <w:rPr>
          <w:color w:val="21265D"/>
          <w:sz w:val="22"/>
          <w:lang w:val="fr"/>
        </w:rPr>
        <w:t>L’Autorité de l’aviation civile b</w:t>
      </w:r>
      <w:r w:rsidR="004538C9" w:rsidRPr="000863C5">
        <w:rPr>
          <w:color w:val="21265D"/>
          <w:sz w:val="22"/>
          <w:lang w:val="fr"/>
        </w:rPr>
        <w:t>a</w:t>
      </w:r>
      <w:r w:rsidRPr="000863C5">
        <w:rPr>
          <w:color w:val="21265D"/>
          <w:sz w:val="22"/>
          <w:lang w:val="fr"/>
        </w:rPr>
        <w:t>ngla</w:t>
      </w:r>
      <w:r w:rsidR="004538C9" w:rsidRPr="000863C5">
        <w:rPr>
          <w:color w:val="21265D"/>
          <w:sz w:val="22"/>
          <w:lang w:val="fr"/>
        </w:rPr>
        <w:t>da</w:t>
      </w:r>
      <w:r w:rsidRPr="000863C5">
        <w:rPr>
          <w:color w:val="21265D"/>
          <w:sz w:val="22"/>
          <w:lang w:val="fr"/>
        </w:rPr>
        <w:t xml:space="preserve">ise, la Civil Aviation Authority of Bangladesh (CAAB), renouvelle sa </w:t>
      </w:r>
      <w:r w:rsidR="00D13904" w:rsidRPr="000863C5">
        <w:rPr>
          <w:color w:val="21265D"/>
          <w:sz w:val="22"/>
          <w:lang w:val="fr"/>
        </w:rPr>
        <w:t>confiance</w:t>
      </w:r>
      <w:r w:rsidRPr="000863C5">
        <w:rPr>
          <w:color w:val="21265D"/>
          <w:sz w:val="22"/>
          <w:lang w:val="fr"/>
        </w:rPr>
        <w:t xml:space="preserve"> </w:t>
      </w:r>
      <w:r w:rsidR="00D13904" w:rsidRPr="000863C5">
        <w:rPr>
          <w:color w:val="21265D"/>
          <w:sz w:val="22"/>
          <w:lang w:val="fr"/>
        </w:rPr>
        <w:t xml:space="preserve">à </w:t>
      </w:r>
      <w:r w:rsidRPr="000863C5">
        <w:rPr>
          <w:color w:val="21265D"/>
          <w:sz w:val="22"/>
          <w:lang w:val="fr"/>
        </w:rPr>
        <w:t xml:space="preserve">Thales en lui confiant la modernisation clé en main de son système ATM national. </w:t>
      </w:r>
    </w:p>
    <w:p w14:paraId="28A1FEAC" w14:textId="40348048" w:rsidR="00A113B6" w:rsidRPr="00684D32" w:rsidRDefault="00A113B6" w:rsidP="00803939">
      <w:pPr>
        <w:pStyle w:val="Paragraphedeliste"/>
        <w:numPr>
          <w:ilvl w:val="0"/>
          <w:numId w:val="2"/>
        </w:numPr>
        <w:ind w:right="0"/>
        <w:rPr>
          <w:color w:val="21265D"/>
          <w:sz w:val="22"/>
          <w:lang w:val="fr-FR"/>
        </w:rPr>
      </w:pPr>
      <w:r w:rsidRPr="000863C5">
        <w:rPr>
          <w:color w:val="21265D"/>
          <w:sz w:val="22"/>
          <w:lang w:val="fr"/>
        </w:rPr>
        <w:t xml:space="preserve">Le nouveau système de gestion du trafic aérien </w:t>
      </w:r>
      <w:r w:rsidR="00D13904" w:rsidRPr="000863C5">
        <w:rPr>
          <w:color w:val="21265D"/>
          <w:sz w:val="22"/>
          <w:lang w:val="fr"/>
        </w:rPr>
        <w:t xml:space="preserve">(ATM) </w:t>
      </w:r>
      <w:r w:rsidRPr="000863C5">
        <w:rPr>
          <w:color w:val="21265D"/>
          <w:sz w:val="22"/>
          <w:lang w:val="fr"/>
        </w:rPr>
        <w:t xml:space="preserve">renforcera </w:t>
      </w:r>
      <w:r w:rsidR="00684D32">
        <w:rPr>
          <w:color w:val="21265D"/>
          <w:sz w:val="22"/>
          <w:lang w:val="fr"/>
        </w:rPr>
        <w:t xml:space="preserve">les </w:t>
      </w:r>
      <w:r w:rsidRPr="000863C5">
        <w:rPr>
          <w:color w:val="21265D"/>
          <w:sz w:val="22"/>
          <w:lang w:val="fr"/>
        </w:rPr>
        <w:t xml:space="preserve">capacités et </w:t>
      </w:r>
      <w:r w:rsidR="00684D32">
        <w:rPr>
          <w:color w:val="21265D"/>
          <w:sz w:val="22"/>
          <w:lang w:val="fr"/>
        </w:rPr>
        <w:t xml:space="preserve">la </w:t>
      </w:r>
      <w:r w:rsidRPr="000863C5">
        <w:rPr>
          <w:color w:val="21265D"/>
          <w:sz w:val="22"/>
          <w:lang w:val="fr"/>
        </w:rPr>
        <w:t>sécurité grâce à une surveillance qui couvrira l’ensemble du territoire national, avec les toutes dernières technologies ATC et de surveillance aérienne conform</w:t>
      </w:r>
      <w:r w:rsidR="004538C9" w:rsidRPr="000863C5">
        <w:rPr>
          <w:color w:val="21265D"/>
          <w:sz w:val="22"/>
          <w:lang w:val="fr"/>
        </w:rPr>
        <w:t xml:space="preserve">es aux </w:t>
      </w:r>
      <w:r w:rsidRPr="000863C5">
        <w:rPr>
          <w:color w:val="21265D"/>
          <w:sz w:val="22"/>
          <w:lang w:val="fr"/>
        </w:rPr>
        <w:t xml:space="preserve">normes ICAO. </w:t>
      </w:r>
    </w:p>
    <w:p w14:paraId="69B3CC79" w14:textId="64D6D51C" w:rsidR="00F71074" w:rsidRPr="00684D32" w:rsidRDefault="00CF029A" w:rsidP="00E819BC">
      <w:pPr>
        <w:pStyle w:val="Paragraphedeliste"/>
        <w:numPr>
          <w:ilvl w:val="0"/>
          <w:numId w:val="2"/>
        </w:numPr>
        <w:ind w:right="0"/>
        <w:rPr>
          <w:color w:val="21265D"/>
          <w:sz w:val="22"/>
          <w:lang w:val="fr-FR"/>
        </w:rPr>
      </w:pPr>
      <w:r w:rsidRPr="000863C5">
        <w:rPr>
          <w:color w:val="21265D"/>
          <w:sz w:val="22"/>
          <w:lang w:val="fr"/>
        </w:rPr>
        <w:t xml:space="preserve">Une tour de contrôle </w:t>
      </w:r>
      <w:r w:rsidR="00020998" w:rsidRPr="000863C5">
        <w:rPr>
          <w:color w:val="21265D"/>
          <w:sz w:val="22"/>
          <w:lang w:val="fr"/>
        </w:rPr>
        <w:t>emblématique</w:t>
      </w:r>
      <w:r w:rsidRPr="000863C5">
        <w:rPr>
          <w:color w:val="21265D"/>
          <w:sz w:val="22"/>
          <w:lang w:val="fr"/>
        </w:rPr>
        <w:t xml:space="preserve">, </w:t>
      </w:r>
      <w:r w:rsidR="00D13904" w:rsidRPr="000863C5">
        <w:rPr>
          <w:color w:val="21265D"/>
          <w:sz w:val="22"/>
          <w:lang w:val="fr"/>
        </w:rPr>
        <w:t xml:space="preserve">également </w:t>
      </w:r>
      <w:r w:rsidRPr="000863C5">
        <w:rPr>
          <w:color w:val="21265D"/>
          <w:sz w:val="22"/>
          <w:lang w:val="fr"/>
        </w:rPr>
        <w:t>centre ATM, et un radar seront construits à l’aéroport international Shah Jalal (HSIA) à Dacca.</w:t>
      </w:r>
    </w:p>
    <w:p w14:paraId="31B81C71" w14:textId="5AA69970" w:rsidR="005621C2" w:rsidRPr="00684D32" w:rsidRDefault="00684D32" w:rsidP="00684D32">
      <w:pPr>
        <w:ind w:right="0"/>
        <w:jc w:val="center"/>
        <w:rPr>
          <w:color w:val="21265D"/>
          <w:sz w:val="22"/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44594071" wp14:editId="2F0A1854">
            <wp:extent cx="4267200" cy="21907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ignature 1 (2)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27F6C2" w14:textId="77777777" w:rsidR="005621C2" w:rsidRPr="00684D32" w:rsidRDefault="005621C2" w:rsidP="005621C2">
      <w:pPr>
        <w:ind w:right="0"/>
        <w:rPr>
          <w:color w:val="21265D"/>
          <w:sz w:val="22"/>
          <w:lang w:val="fr-FR"/>
        </w:rPr>
      </w:pPr>
    </w:p>
    <w:p w14:paraId="6AADDCCE" w14:textId="43A611D3" w:rsidR="00C80D33" w:rsidRPr="00684D32" w:rsidRDefault="00C80D33" w:rsidP="00416692">
      <w:pPr>
        <w:spacing w:before="0"/>
        <w:ind w:right="0"/>
        <w:rPr>
          <w:b/>
          <w:color w:val="auto"/>
          <w:sz w:val="21"/>
          <w:szCs w:val="21"/>
          <w:lang w:val="fr-FR"/>
        </w:rPr>
      </w:pPr>
      <w:r w:rsidRPr="000863C5">
        <w:rPr>
          <w:b/>
          <w:bCs/>
          <w:color w:val="auto"/>
          <w:sz w:val="21"/>
          <w:szCs w:val="21"/>
          <w:lang w:val="fr"/>
        </w:rPr>
        <w:t xml:space="preserve">En 2019, les vols commerciaux vers le Bangladesh avaient pour principale origine l’Asie-Pacifique, suivie </w:t>
      </w:r>
      <w:r w:rsidR="00D13904" w:rsidRPr="000863C5">
        <w:rPr>
          <w:b/>
          <w:bCs/>
          <w:color w:val="auto"/>
          <w:sz w:val="21"/>
          <w:szCs w:val="21"/>
          <w:lang w:val="fr"/>
        </w:rPr>
        <w:t xml:space="preserve">de près par le </w:t>
      </w:r>
      <w:r w:rsidRPr="000863C5">
        <w:rPr>
          <w:b/>
          <w:bCs/>
          <w:color w:val="auto"/>
          <w:sz w:val="21"/>
          <w:szCs w:val="21"/>
          <w:lang w:val="fr"/>
        </w:rPr>
        <w:t xml:space="preserve">Moyen-Orient et l’Europe. L’an dernier, le nombre de passagers sur les vols intérieurs </w:t>
      </w:r>
      <w:r w:rsidR="00D13904" w:rsidRPr="000863C5">
        <w:rPr>
          <w:b/>
          <w:bCs/>
          <w:color w:val="auto"/>
          <w:sz w:val="21"/>
          <w:szCs w:val="21"/>
          <w:lang w:val="fr"/>
        </w:rPr>
        <w:t>bangladais</w:t>
      </w:r>
      <w:r w:rsidRPr="000863C5">
        <w:rPr>
          <w:b/>
          <w:bCs/>
          <w:color w:val="auto"/>
          <w:sz w:val="21"/>
          <w:szCs w:val="21"/>
          <w:lang w:val="fr"/>
        </w:rPr>
        <w:t xml:space="preserve"> a retrouvé son niveau </w:t>
      </w:r>
      <w:r w:rsidR="00D13904" w:rsidRPr="000863C5">
        <w:rPr>
          <w:b/>
          <w:bCs/>
          <w:color w:val="auto"/>
          <w:sz w:val="21"/>
          <w:szCs w:val="21"/>
          <w:lang w:val="fr"/>
        </w:rPr>
        <w:t xml:space="preserve">d’avant </w:t>
      </w:r>
      <w:r w:rsidRPr="000863C5">
        <w:rPr>
          <w:b/>
          <w:bCs/>
          <w:color w:val="auto"/>
          <w:sz w:val="21"/>
          <w:szCs w:val="21"/>
          <w:lang w:val="fr"/>
        </w:rPr>
        <w:t>la pandémie. Alors que le secteur aérien reprend peu à peu, l</w:t>
      </w:r>
      <w:r w:rsidR="008F6FC5" w:rsidRPr="000863C5">
        <w:rPr>
          <w:b/>
          <w:bCs/>
          <w:color w:val="auto"/>
          <w:sz w:val="21"/>
          <w:szCs w:val="21"/>
          <w:lang w:val="fr"/>
        </w:rPr>
        <w:t>’Autorité de l’aviation civile bangladaise (</w:t>
      </w:r>
      <w:r w:rsidRPr="000863C5">
        <w:rPr>
          <w:b/>
          <w:bCs/>
          <w:color w:val="auto"/>
          <w:sz w:val="21"/>
          <w:szCs w:val="21"/>
          <w:lang w:val="fr"/>
        </w:rPr>
        <w:t>CAAB</w:t>
      </w:r>
      <w:r w:rsidR="008F6FC5" w:rsidRPr="000863C5">
        <w:rPr>
          <w:b/>
          <w:bCs/>
          <w:color w:val="auto"/>
          <w:sz w:val="21"/>
          <w:szCs w:val="21"/>
          <w:lang w:val="fr"/>
        </w:rPr>
        <w:t>)</w:t>
      </w:r>
      <w:r w:rsidRPr="000863C5">
        <w:rPr>
          <w:b/>
          <w:bCs/>
          <w:color w:val="auto"/>
          <w:sz w:val="21"/>
          <w:szCs w:val="21"/>
          <w:lang w:val="fr"/>
        </w:rPr>
        <w:t xml:space="preserve"> affirme s</w:t>
      </w:r>
      <w:r w:rsidR="004538C9" w:rsidRPr="000863C5">
        <w:rPr>
          <w:b/>
          <w:bCs/>
          <w:color w:val="auto"/>
          <w:sz w:val="21"/>
          <w:szCs w:val="21"/>
          <w:lang w:val="fr"/>
        </w:rPr>
        <w:t xml:space="preserve">a volonté de </w:t>
      </w:r>
      <w:r w:rsidRPr="000863C5">
        <w:rPr>
          <w:b/>
          <w:bCs/>
          <w:color w:val="auto"/>
          <w:sz w:val="21"/>
          <w:szCs w:val="21"/>
          <w:lang w:val="fr"/>
        </w:rPr>
        <w:t>renforcer la sécurité de son espace aérien</w:t>
      </w:r>
      <w:r w:rsidR="00D13904" w:rsidRPr="000863C5">
        <w:rPr>
          <w:b/>
          <w:bCs/>
          <w:color w:val="auto"/>
          <w:sz w:val="21"/>
          <w:szCs w:val="21"/>
          <w:lang w:val="fr"/>
        </w:rPr>
        <w:t>.</w:t>
      </w:r>
      <w:r w:rsidRPr="000863C5">
        <w:rPr>
          <w:b/>
          <w:bCs/>
          <w:color w:val="auto"/>
          <w:sz w:val="21"/>
          <w:szCs w:val="21"/>
          <w:lang w:val="fr"/>
        </w:rPr>
        <w:t xml:space="preserve"> </w:t>
      </w:r>
      <w:r w:rsidR="008F6FC5" w:rsidRPr="000863C5">
        <w:rPr>
          <w:b/>
          <w:bCs/>
          <w:color w:val="auto"/>
          <w:sz w:val="21"/>
          <w:szCs w:val="21"/>
          <w:lang w:val="fr"/>
        </w:rPr>
        <w:t xml:space="preserve">La CAAB </w:t>
      </w:r>
      <w:r w:rsidRPr="000863C5">
        <w:rPr>
          <w:b/>
          <w:bCs/>
          <w:color w:val="auto"/>
          <w:sz w:val="21"/>
          <w:szCs w:val="21"/>
          <w:lang w:val="fr"/>
        </w:rPr>
        <w:t>sign</w:t>
      </w:r>
      <w:r w:rsidR="00D13904" w:rsidRPr="000863C5">
        <w:rPr>
          <w:b/>
          <w:bCs/>
          <w:color w:val="auto"/>
          <w:sz w:val="21"/>
          <w:szCs w:val="21"/>
          <w:lang w:val="fr"/>
        </w:rPr>
        <w:t>e</w:t>
      </w:r>
      <w:r w:rsidRPr="000863C5">
        <w:rPr>
          <w:b/>
          <w:bCs/>
          <w:color w:val="auto"/>
          <w:sz w:val="21"/>
          <w:szCs w:val="21"/>
          <w:lang w:val="fr"/>
        </w:rPr>
        <w:t xml:space="preserve"> avec Thales </w:t>
      </w:r>
      <w:r w:rsidR="00D13904" w:rsidRPr="000863C5">
        <w:rPr>
          <w:b/>
          <w:bCs/>
          <w:color w:val="auto"/>
          <w:sz w:val="21"/>
          <w:szCs w:val="21"/>
          <w:lang w:val="fr"/>
        </w:rPr>
        <w:t xml:space="preserve">un contrat </w:t>
      </w:r>
      <w:r w:rsidRPr="000863C5">
        <w:rPr>
          <w:b/>
          <w:bCs/>
          <w:color w:val="auto"/>
          <w:sz w:val="21"/>
          <w:szCs w:val="21"/>
          <w:lang w:val="fr"/>
        </w:rPr>
        <w:t>pour modernis</w:t>
      </w:r>
      <w:r w:rsidR="004538C9" w:rsidRPr="000863C5">
        <w:rPr>
          <w:b/>
          <w:bCs/>
          <w:color w:val="auto"/>
          <w:sz w:val="21"/>
          <w:szCs w:val="21"/>
          <w:lang w:val="fr"/>
        </w:rPr>
        <w:t xml:space="preserve">er, </w:t>
      </w:r>
      <w:r w:rsidRPr="000863C5">
        <w:rPr>
          <w:b/>
          <w:bCs/>
          <w:color w:val="auto"/>
          <w:sz w:val="21"/>
          <w:szCs w:val="21"/>
          <w:lang w:val="fr"/>
        </w:rPr>
        <w:t>clé en main</w:t>
      </w:r>
      <w:r w:rsidR="004538C9" w:rsidRPr="000863C5">
        <w:rPr>
          <w:b/>
          <w:bCs/>
          <w:color w:val="auto"/>
          <w:sz w:val="21"/>
          <w:szCs w:val="21"/>
          <w:lang w:val="fr"/>
        </w:rPr>
        <w:t>,</w:t>
      </w:r>
      <w:r w:rsidRPr="000863C5">
        <w:rPr>
          <w:b/>
          <w:bCs/>
          <w:color w:val="auto"/>
          <w:sz w:val="21"/>
          <w:szCs w:val="21"/>
          <w:lang w:val="fr"/>
        </w:rPr>
        <w:t xml:space="preserve"> </w:t>
      </w:r>
      <w:r w:rsidR="004538C9" w:rsidRPr="000863C5">
        <w:rPr>
          <w:b/>
          <w:bCs/>
          <w:color w:val="auto"/>
          <w:sz w:val="21"/>
          <w:szCs w:val="21"/>
          <w:lang w:val="fr"/>
        </w:rPr>
        <w:t xml:space="preserve">le </w:t>
      </w:r>
      <w:r w:rsidRPr="000863C5">
        <w:rPr>
          <w:b/>
          <w:bCs/>
          <w:color w:val="auto"/>
          <w:sz w:val="21"/>
          <w:szCs w:val="21"/>
          <w:lang w:val="fr"/>
        </w:rPr>
        <w:t xml:space="preserve">système ATM </w:t>
      </w:r>
      <w:r w:rsidR="00D13904" w:rsidRPr="000863C5">
        <w:rPr>
          <w:b/>
          <w:bCs/>
          <w:color w:val="auto"/>
          <w:sz w:val="21"/>
          <w:szCs w:val="21"/>
          <w:lang w:val="fr"/>
        </w:rPr>
        <w:t>du B</w:t>
      </w:r>
      <w:r w:rsidRPr="000863C5">
        <w:rPr>
          <w:b/>
          <w:bCs/>
          <w:color w:val="auto"/>
          <w:sz w:val="21"/>
          <w:szCs w:val="21"/>
          <w:lang w:val="fr"/>
        </w:rPr>
        <w:t>anglad</w:t>
      </w:r>
      <w:r w:rsidR="00D13904" w:rsidRPr="000863C5">
        <w:rPr>
          <w:b/>
          <w:bCs/>
          <w:color w:val="auto"/>
          <w:sz w:val="21"/>
          <w:szCs w:val="21"/>
          <w:lang w:val="fr"/>
        </w:rPr>
        <w:t>esh</w:t>
      </w:r>
      <w:r w:rsidRPr="000863C5">
        <w:rPr>
          <w:b/>
          <w:bCs/>
          <w:color w:val="auto"/>
          <w:sz w:val="21"/>
          <w:szCs w:val="21"/>
          <w:lang w:val="fr"/>
        </w:rPr>
        <w:t>.</w:t>
      </w:r>
    </w:p>
    <w:p w14:paraId="19FD9F98" w14:textId="3F025A42" w:rsidR="00832B8E" w:rsidRPr="00684D32" w:rsidRDefault="00832B8E" w:rsidP="001E016F">
      <w:pPr>
        <w:ind w:right="0"/>
        <w:rPr>
          <w:color w:val="auto"/>
          <w:sz w:val="21"/>
          <w:szCs w:val="21"/>
          <w:lang w:val="fr-FR"/>
        </w:rPr>
      </w:pPr>
      <w:r w:rsidRPr="000863C5">
        <w:rPr>
          <w:color w:val="auto"/>
          <w:sz w:val="21"/>
          <w:szCs w:val="21"/>
          <w:lang w:val="fr"/>
        </w:rPr>
        <w:t xml:space="preserve">La CAAB et Thales ont signé </w:t>
      </w:r>
      <w:r w:rsidR="00D13904" w:rsidRPr="000863C5">
        <w:rPr>
          <w:color w:val="auto"/>
          <w:sz w:val="21"/>
          <w:szCs w:val="21"/>
          <w:lang w:val="fr"/>
        </w:rPr>
        <w:t>c</w:t>
      </w:r>
      <w:r w:rsidRPr="000863C5">
        <w:rPr>
          <w:color w:val="auto"/>
          <w:sz w:val="21"/>
          <w:szCs w:val="21"/>
          <w:lang w:val="fr"/>
        </w:rPr>
        <w:t xml:space="preserve">e contrat le 21 octobre 2021 à Dacca, </w:t>
      </w:r>
      <w:r w:rsidR="00D13904" w:rsidRPr="000863C5">
        <w:rPr>
          <w:color w:val="auto"/>
          <w:sz w:val="21"/>
          <w:szCs w:val="21"/>
          <w:lang w:val="fr"/>
        </w:rPr>
        <w:t xml:space="preserve">capitale </w:t>
      </w:r>
      <w:r w:rsidRPr="000863C5">
        <w:rPr>
          <w:color w:val="auto"/>
          <w:sz w:val="21"/>
          <w:szCs w:val="21"/>
          <w:lang w:val="fr"/>
        </w:rPr>
        <w:t xml:space="preserve">du Bangladesh, en présence de M. Md Mahbub Ali, ministre bangladais de l’Aviation civile et du Tourisme, et de son Excellence M. Jean-Marin SCHUH, ambassadeur de France au Bangladesh. </w:t>
      </w:r>
    </w:p>
    <w:p w14:paraId="2AFCB4F0" w14:textId="77777777" w:rsidR="00C80D33" w:rsidRPr="00684D32" w:rsidRDefault="00C80D33" w:rsidP="00416692">
      <w:pPr>
        <w:spacing w:before="0"/>
        <w:ind w:right="0"/>
        <w:rPr>
          <w:color w:val="auto"/>
          <w:sz w:val="21"/>
          <w:szCs w:val="21"/>
          <w:lang w:val="fr-FR"/>
        </w:rPr>
      </w:pPr>
    </w:p>
    <w:p w14:paraId="3BB61675" w14:textId="6BDF3D93" w:rsidR="00B86E34" w:rsidRPr="00684D32" w:rsidRDefault="00C80D33" w:rsidP="00416692">
      <w:pPr>
        <w:spacing w:before="0"/>
        <w:ind w:right="0"/>
        <w:rPr>
          <w:color w:val="auto"/>
          <w:sz w:val="21"/>
          <w:szCs w:val="21"/>
          <w:lang w:val="fr-FR"/>
        </w:rPr>
      </w:pPr>
      <w:r w:rsidRPr="000863C5">
        <w:rPr>
          <w:color w:val="auto"/>
          <w:sz w:val="21"/>
          <w:szCs w:val="21"/>
          <w:lang w:val="fr"/>
        </w:rPr>
        <w:t>Le projet vise à moderniser le système d</w:t>
      </w:r>
      <w:r w:rsidR="00020998" w:rsidRPr="000863C5">
        <w:rPr>
          <w:color w:val="auto"/>
          <w:sz w:val="21"/>
          <w:szCs w:val="21"/>
          <w:lang w:val="fr"/>
        </w:rPr>
        <w:t xml:space="preserve">e contrôle </w:t>
      </w:r>
      <w:r w:rsidRPr="000863C5">
        <w:rPr>
          <w:color w:val="auto"/>
          <w:sz w:val="21"/>
          <w:szCs w:val="21"/>
          <w:lang w:val="fr"/>
        </w:rPr>
        <w:t>en</w:t>
      </w:r>
      <w:r w:rsidR="00020998" w:rsidRPr="000863C5">
        <w:rPr>
          <w:color w:val="auto"/>
          <w:sz w:val="21"/>
          <w:szCs w:val="21"/>
          <w:lang w:val="fr"/>
        </w:rPr>
        <w:t xml:space="preserve"> </w:t>
      </w:r>
      <w:r w:rsidRPr="000863C5">
        <w:rPr>
          <w:color w:val="auto"/>
          <w:sz w:val="21"/>
          <w:szCs w:val="21"/>
          <w:lang w:val="fr"/>
        </w:rPr>
        <w:t>route, d’approche et d’aérodrome à l’aéroport HSIA de Dacca et à équiper plusieurs aéroports régionaux du pays. Thales fournira de nouveaux systèmes entièrement automatisés, incluant une automatisation ATC, des radars primaires et secondaires (</w:t>
      </w:r>
      <w:r w:rsidR="00684D32" w:rsidRPr="000863C5">
        <w:rPr>
          <w:color w:val="auto"/>
          <w:sz w:val="21"/>
          <w:szCs w:val="21"/>
          <w:lang w:val="fr"/>
        </w:rPr>
        <w:t xml:space="preserve">STAR NG </w:t>
      </w:r>
      <w:r w:rsidRPr="000863C5">
        <w:rPr>
          <w:color w:val="auto"/>
          <w:sz w:val="21"/>
          <w:szCs w:val="21"/>
          <w:lang w:val="fr"/>
        </w:rPr>
        <w:t xml:space="preserve">et RSM), la technologie ADS-B, une multilatération à couverture étendue (WAM), une multilatération aéroportuaire (AM), </w:t>
      </w:r>
      <w:r w:rsidR="005874A5" w:rsidRPr="000863C5">
        <w:rPr>
          <w:color w:val="auto"/>
          <w:sz w:val="21"/>
          <w:szCs w:val="21"/>
          <w:lang w:val="fr"/>
        </w:rPr>
        <w:t xml:space="preserve">des </w:t>
      </w:r>
      <w:r w:rsidRPr="000863C5">
        <w:rPr>
          <w:color w:val="auto"/>
          <w:sz w:val="21"/>
          <w:szCs w:val="21"/>
          <w:lang w:val="fr"/>
        </w:rPr>
        <w:t xml:space="preserve">communications VSAT au national et Data Link, </w:t>
      </w:r>
      <w:r w:rsidR="005874A5" w:rsidRPr="000863C5">
        <w:rPr>
          <w:color w:val="auto"/>
          <w:sz w:val="21"/>
          <w:szCs w:val="21"/>
          <w:lang w:val="fr"/>
        </w:rPr>
        <w:t xml:space="preserve">avec un </w:t>
      </w:r>
      <w:r w:rsidRPr="000863C5">
        <w:rPr>
          <w:color w:val="auto"/>
          <w:sz w:val="21"/>
          <w:szCs w:val="21"/>
          <w:lang w:val="fr"/>
        </w:rPr>
        <w:t xml:space="preserve">réseau terrestre en backup pour les services VSAT. Avec ce projet, le Bangladesh disposera, à l’échelle nationale, d’un système de surveillance aérienne de pointe. </w:t>
      </w:r>
    </w:p>
    <w:p w14:paraId="538853FB" w14:textId="77777777" w:rsidR="00C90B6C" w:rsidRPr="00684D32" w:rsidRDefault="00C90B6C" w:rsidP="00416692">
      <w:pPr>
        <w:spacing w:before="0"/>
        <w:ind w:right="0"/>
        <w:rPr>
          <w:color w:val="auto"/>
          <w:sz w:val="21"/>
          <w:szCs w:val="21"/>
          <w:lang w:val="fr-FR"/>
        </w:rPr>
      </w:pPr>
    </w:p>
    <w:p w14:paraId="300A96FB" w14:textId="6CE44F7B" w:rsidR="00416692" w:rsidRPr="00684D32" w:rsidRDefault="00597F9E" w:rsidP="00416692">
      <w:pPr>
        <w:spacing w:before="0"/>
        <w:ind w:right="0"/>
        <w:rPr>
          <w:color w:val="auto"/>
          <w:sz w:val="21"/>
          <w:szCs w:val="21"/>
          <w:lang w:val="fr-FR"/>
        </w:rPr>
      </w:pPr>
      <w:r w:rsidRPr="000863C5">
        <w:rPr>
          <w:color w:val="auto"/>
          <w:sz w:val="21"/>
          <w:szCs w:val="21"/>
          <w:lang w:val="fr"/>
        </w:rPr>
        <w:t xml:space="preserve">L’aéroport HSIA sera par ailleurs doté d’une tour de contrôle </w:t>
      </w:r>
      <w:r w:rsidR="00020998" w:rsidRPr="000863C5">
        <w:rPr>
          <w:color w:val="auto"/>
          <w:sz w:val="21"/>
          <w:szCs w:val="21"/>
          <w:lang w:val="fr"/>
        </w:rPr>
        <w:t>emblématique</w:t>
      </w:r>
      <w:r w:rsidRPr="000863C5">
        <w:rPr>
          <w:color w:val="auto"/>
          <w:sz w:val="21"/>
          <w:szCs w:val="21"/>
          <w:lang w:val="fr"/>
        </w:rPr>
        <w:t xml:space="preserve">, avec </w:t>
      </w:r>
      <w:r w:rsidR="00684D32">
        <w:rPr>
          <w:color w:val="auto"/>
          <w:sz w:val="21"/>
          <w:szCs w:val="21"/>
          <w:lang w:val="fr"/>
        </w:rPr>
        <w:t xml:space="preserve">un </w:t>
      </w:r>
      <w:r w:rsidRPr="000863C5">
        <w:rPr>
          <w:color w:val="auto"/>
          <w:sz w:val="21"/>
          <w:szCs w:val="21"/>
          <w:lang w:val="fr"/>
        </w:rPr>
        <w:t>centre ATM, de 45 m</w:t>
      </w:r>
      <w:r w:rsidR="00684D32">
        <w:rPr>
          <w:color w:val="auto"/>
          <w:sz w:val="21"/>
          <w:szCs w:val="21"/>
          <w:lang w:val="fr"/>
        </w:rPr>
        <w:t>ètres</w:t>
      </w:r>
      <w:r w:rsidRPr="000863C5">
        <w:rPr>
          <w:color w:val="auto"/>
          <w:sz w:val="21"/>
          <w:szCs w:val="21"/>
          <w:lang w:val="fr"/>
        </w:rPr>
        <w:t xml:space="preserve"> de haut, équipée d’un système de sécurité dernier cri alliant vidéosurveillance et contrôle </w:t>
      </w:r>
      <w:r w:rsidRPr="000863C5">
        <w:rPr>
          <w:color w:val="auto"/>
          <w:sz w:val="21"/>
          <w:szCs w:val="21"/>
          <w:lang w:val="fr"/>
        </w:rPr>
        <w:lastRenderedPageBreak/>
        <w:t>des accès sur une plateforme intégrée. Les contrôleurs de la CAAB profiteront des dernières technologies d’automatisation pour faire face à l’intensification aérienne à venir. Le projet devrait être achevé d’ici 2024.</w:t>
      </w:r>
    </w:p>
    <w:p w14:paraId="4EE74DC1" w14:textId="1A9ECDDE" w:rsidR="006C091B" w:rsidRPr="00684D32" w:rsidRDefault="006C091B" w:rsidP="0016754E">
      <w:pPr>
        <w:spacing w:before="0"/>
        <w:ind w:right="0"/>
        <w:rPr>
          <w:b/>
          <w:i/>
          <w:iCs/>
          <w:color w:val="21265D"/>
          <w:sz w:val="22"/>
          <w:lang w:val="fr-FR"/>
        </w:rPr>
      </w:pPr>
    </w:p>
    <w:p w14:paraId="7C03E515" w14:textId="6EEB69AF" w:rsidR="001E016F" w:rsidRPr="00684D32" w:rsidRDefault="001E016F" w:rsidP="00684D32">
      <w:pPr>
        <w:rPr>
          <w:i/>
          <w:iCs/>
          <w:color w:val="21265D"/>
          <w:sz w:val="22"/>
          <w:lang w:val="fr"/>
        </w:rPr>
      </w:pPr>
      <w:r w:rsidRPr="000863C5">
        <w:rPr>
          <w:i/>
          <w:iCs/>
          <w:color w:val="21265D"/>
          <w:sz w:val="22"/>
          <w:lang w:val="fr"/>
        </w:rPr>
        <w:t xml:space="preserve">« Thales se félicite d’être un partenaire de confiance, </w:t>
      </w:r>
      <w:r w:rsidR="00020998" w:rsidRPr="000863C5">
        <w:rPr>
          <w:i/>
          <w:iCs/>
          <w:color w:val="21265D"/>
          <w:sz w:val="22"/>
          <w:lang w:val="fr"/>
        </w:rPr>
        <w:t>chargé d’</w:t>
      </w:r>
      <w:r w:rsidRPr="000863C5">
        <w:rPr>
          <w:i/>
          <w:iCs/>
          <w:color w:val="21265D"/>
          <w:sz w:val="22"/>
          <w:lang w:val="fr"/>
        </w:rPr>
        <w:t xml:space="preserve">un rôle stratégique </w:t>
      </w:r>
      <w:r w:rsidR="00020998" w:rsidRPr="000863C5">
        <w:rPr>
          <w:i/>
          <w:iCs/>
          <w:color w:val="21265D"/>
          <w:sz w:val="22"/>
          <w:lang w:val="fr"/>
        </w:rPr>
        <w:t xml:space="preserve">dans la mise </w:t>
      </w:r>
      <w:r w:rsidRPr="000863C5">
        <w:rPr>
          <w:i/>
          <w:iCs/>
          <w:color w:val="21265D"/>
          <w:sz w:val="22"/>
          <w:lang w:val="fr"/>
        </w:rPr>
        <w:t xml:space="preserve">en place </w:t>
      </w:r>
      <w:r w:rsidR="00020998" w:rsidRPr="000863C5">
        <w:rPr>
          <w:i/>
          <w:iCs/>
          <w:color w:val="21265D"/>
          <w:sz w:val="22"/>
          <w:lang w:val="fr"/>
        </w:rPr>
        <w:t>d’</w:t>
      </w:r>
      <w:r w:rsidRPr="000863C5">
        <w:rPr>
          <w:i/>
          <w:iCs/>
          <w:color w:val="21265D"/>
          <w:sz w:val="22"/>
          <w:lang w:val="fr"/>
        </w:rPr>
        <w:t xml:space="preserve">une solution </w:t>
      </w:r>
      <w:r w:rsidR="00020998" w:rsidRPr="000863C5">
        <w:rPr>
          <w:i/>
          <w:iCs/>
          <w:color w:val="21265D"/>
          <w:sz w:val="22"/>
          <w:lang w:val="fr"/>
        </w:rPr>
        <w:t xml:space="preserve">de contrôle aérien </w:t>
      </w:r>
      <w:r w:rsidRPr="000863C5">
        <w:rPr>
          <w:i/>
          <w:iCs/>
          <w:color w:val="21265D"/>
          <w:sz w:val="22"/>
          <w:lang w:val="fr"/>
        </w:rPr>
        <w:t>clé en main</w:t>
      </w:r>
      <w:r w:rsidR="00020998" w:rsidRPr="000863C5">
        <w:rPr>
          <w:i/>
          <w:iCs/>
          <w:color w:val="21265D"/>
          <w:sz w:val="22"/>
          <w:lang w:val="fr"/>
        </w:rPr>
        <w:t>,</w:t>
      </w:r>
      <w:r w:rsidRPr="000863C5">
        <w:rPr>
          <w:i/>
          <w:iCs/>
          <w:color w:val="21265D"/>
          <w:sz w:val="22"/>
          <w:lang w:val="fr"/>
        </w:rPr>
        <w:t xml:space="preserve"> sûre et fiable. Nous nous appuyons sur des dizaines d’années d’expérience pour accompagner la CA</w:t>
      </w:r>
      <w:r w:rsidR="00020998" w:rsidRPr="000863C5">
        <w:rPr>
          <w:i/>
          <w:iCs/>
          <w:color w:val="21265D"/>
          <w:sz w:val="22"/>
          <w:lang w:val="fr"/>
        </w:rPr>
        <w:t>A</w:t>
      </w:r>
      <w:r w:rsidRPr="000863C5">
        <w:rPr>
          <w:i/>
          <w:iCs/>
          <w:color w:val="21265D"/>
          <w:sz w:val="22"/>
          <w:lang w:val="fr"/>
        </w:rPr>
        <w:t xml:space="preserve">B dans la conception, l’installation et l’utilisation de la solution ATM la mieux adaptée. » </w:t>
      </w:r>
      <w:r w:rsidRPr="000863C5">
        <w:rPr>
          <w:b/>
          <w:bCs/>
          <w:i/>
          <w:iCs/>
          <w:color w:val="21265D"/>
          <w:sz w:val="22"/>
          <w:lang w:val="fr"/>
        </w:rPr>
        <w:t xml:space="preserve">Christian Rivierre, </w:t>
      </w:r>
      <w:r w:rsidR="00684D32">
        <w:rPr>
          <w:b/>
          <w:bCs/>
          <w:i/>
          <w:iCs/>
          <w:color w:val="21265D"/>
          <w:sz w:val="22"/>
          <w:lang w:val="fr"/>
        </w:rPr>
        <w:t>Vice-P</w:t>
      </w:r>
      <w:r w:rsidRPr="000863C5">
        <w:rPr>
          <w:b/>
          <w:bCs/>
          <w:i/>
          <w:iCs/>
          <w:color w:val="21265D"/>
          <w:sz w:val="22"/>
          <w:lang w:val="fr"/>
        </w:rPr>
        <w:t xml:space="preserve">résident </w:t>
      </w:r>
      <w:r w:rsidR="00684D32">
        <w:rPr>
          <w:b/>
          <w:bCs/>
          <w:i/>
          <w:iCs/>
          <w:color w:val="21265D"/>
          <w:sz w:val="22"/>
          <w:lang w:val="fr"/>
        </w:rPr>
        <w:t>Airspace Mobility Solutions</w:t>
      </w:r>
      <w:r w:rsidRPr="000863C5">
        <w:rPr>
          <w:b/>
          <w:bCs/>
          <w:i/>
          <w:iCs/>
          <w:color w:val="21265D"/>
          <w:sz w:val="22"/>
          <w:lang w:val="fr"/>
        </w:rPr>
        <w:t>, Thales</w:t>
      </w:r>
    </w:p>
    <w:p w14:paraId="7076F1D0" w14:textId="77777777" w:rsidR="001E016F" w:rsidRPr="00684D32" w:rsidRDefault="001E016F" w:rsidP="001E016F">
      <w:pPr>
        <w:spacing w:before="0" w:line="240" w:lineRule="auto"/>
        <w:ind w:right="0"/>
        <w:jc w:val="left"/>
        <w:rPr>
          <w:b/>
          <w:i/>
          <w:iCs/>
          <w:color w:val="21265D"/>
          <w:sz w:val="22"/>
          <w:lang w:val="fr-FR"/>
        </w:rPr>
      </w:pPr>
    </w:p>
    <w:p w14:paraId="548C4A7C" w14:textId="4840F196" w:rsidR="006C091B" w:rsidRPr="00684D32" w:rsidRDefault="006C091B" w:rsidP="005874A5">
      <w:pPr>
        <w:spacing w:before="0" w:line="240" w:lineRule="auto"/>
        <w:ind w:right="0"/>
        <w:rPr>
          <w:i/>
          <w:iCs/>
          <w:color w:val="21265D"/>
          <w:sz w:val="22"/>
          <w:lang w:val="fr"/>
        </w:rPr>
      </w:pPr>
      <w:r w:rsidRPr="000863C5">
        <w:rPr>
          <w:i/>
          <w:iCs/>
          <w:color w:val="21265D"/>
          <w:sz w:val="22"/>
          <w:lang w:val="fr"/>
        </w:rPr>
        <w:t>« </w:t>
      </w:r>
      <w:r w:rsidR="00020998" w:rsidRPr="000863C5">
        <w:rPr>
          <w:i/>
          <w:iCs/>
          <w:color w:val="21265D"/>
          <w:sz w:val="22"/>
          <w:lang w:val="fr"/>
        </w:rPr>
        <w:t xml:space="preserve">Fort de </w:t>
      </w:r>
      <w:r w:rsidRPr="000863C5">
        <w:rPr>
          <w:i/>
          <w:iCs/>
          <w:color w:val="21265D"/>
          <w:sz w:val="22"/>
          <w:lang w:val="fr"/>
        </w:rPr>
        <w:t xml:space="preserve">plus de 900 radars ATC installés dans le monde, Thales est fier d’accompagner </w:t>
      </w:r>
      <w:r w:rsidR="00020998" w:rsidRPr="000863C5">
        <w:rPr>
          <w:i/>
          <w:iCs/>
          <w:color w:val="21265D"/>
          <w:sz w:val="22"/>
          <w:lang w:val="fr"/>
        </w:rPr>
        <w:t xml:space="preserve">la </w:t>
      </w:r>
      <w:r w:rsidRPr="000863C5">
        <w:rPr>
          <w:i/>
          <w:iCs/>
          <w:color w:val="21265D"/>
          <w:sz w:val="22"/>
          <w:lang w:val="fr"/>
        </w:rPr>
        <w:t xml:space="preserve">CAAB dans son projet de modernisation, pour assurer le meilleur de la surveillance aérienne. » </w:t>
      </w:r>
      <w:r w:rsidRPr="000863C5">
        <w:rPr>
          <w:b/>
          <w:bCs/>
          <w:i/>
          <w:iCs/>
          <w:color w:val="21265D"/>
          <w:sz w:val="22"/>
          <w:lang w:val="fr"/>
        </w:rPr>
        <w:t>Marie Gayrel, Directrice des radars civils, Thales</w:t>
      </w:r>
    </w:p>
    <w:p w14:paraId="22CC8194" w14:textId="77777777" w:rsidR="006C091B" w:rsidRPr="00684D32" w:rsidRDefault="006C091B" w:rsidP="006C091B">
      <w:pPr>
        <w:spacing w:before="0" w:line="240" w:lineRule="auto"/>
        <w:ind w:right="0"/>
        <w:jc w:val="left"/>
        <w:rPr>
          <w:b/>
          <w:i/>
          <w:iCs/>
          <w:color w:val="21265D"/>
          <w:sz w:val="22"/>
          <w:lang w:val="fr-FR"/>
        </w:rPr>
      </w:pPr>
    </w:p>
    <w:p w14:paraId="016A368A" w14:textId="77777777" w:rsidR="00597F9E" w:rsidRPr="00684D32" w:rsidRDefault="00597F9E" w:rsidP="0016754E">
      <w:pPr>
        <w:spacing w:before="0"/>
        <w:ind w:right="0"/>
        <w:rPr>
          <w:b/>
          <w:i/>
          <w:iCs/>
          <w:color w:val="21265D"/>
          <w:sz w:val="22"/>
          <w:lang w:val="fr-FR"/>
        </w:rPr>
      </w:pPr>
    </w:p>
    <w:tbl>
      <w:tblPr>
        <w:tblStyle w:val="Grilledutableau"/>
        <w:tblW w:w="0" w:type="auto"/>
        <w:tblBorders>
          <w:top w:val="single" w:sz="4" w:space="0" w:color="E4E8EA"/>
          <w:left w:val="single" w:sz="4" w:space="0" w:color="E4E8EA"/>
          <w:bottom w:val="single" w:sz="4" w:space="0" w:color="E4E8EA"/>
          <w:right w:val="single" w:sz="4" w:space="0" w:color="E4E8EA"/>
          <w:insideH w:val="single" w:sz="4" w:space="0" w:color="E4E8EA"/>
          <w:insideV w:val="single" w:sz="4" w:space="0" w:color="E4E8EA"/>
        </w:tblBorders>
        <w:shd w:val="clear" w:color="auto" w:fill="E4E8EA"/>
        <w:tblLook w:val="04A0" w:firstRow="1" w:lastRow="0" w:firstColumn="1" w:lastColumn="0" w:noHBand="0" w:noVBand="1"/>
      </w:tblPr>
      <w:tblGrid>
        <w:gridCol w:w="9017"/>
      </w:tblGrid>
      <w:tr w:rsidR="0016754E" w:rsidRPr="00684D32" w14:paraId="4667CCBC" w14:textId="77777777" w:rsidTr="00846E02">
        <w:tc>
          <w:tcPr>
            <w:tcW w:w="9180" w:type="dxa"/>
            <w:shd w:val="clear" w:color="auto" w:fill="E4E8EA"/>
          </w:tcPr>
          <w:p w14:paraId="62BAFC3C" w14:textId="77777777" w:rsidR="0016754E" w:rsidRPr="00684D32" w:rsidRDefault="0016754E" w:rsidP="00846E02">
            <w:pPr>
              <w:pStyle w:val="TitreEncart"/>
              <w:numPr>
                <w:ilvl w:val="0"/>
                <w:numId w:val="0"/>
              </w:numPr>
              <w:spacing w:line="276" w:lineRule="auto"/>
              <w:ind w:right="0"/>
              <w:rPr>
                <w:color w:val="212660"/>
                <w:spacing w:val="-4"/>
                <w:sz w:val="24"/>
                <w:szCs w:val="24"/>
                <w:lang w:val="fr-FR"/>
              </w:rPr>
            </w:pPr>
            <w:r w:rsidRPr="000863C5">
              <w:rPr>
                <w:bCs/>
                <w:color w:val="212660"/>
                <w:sz w:val="24"/>
                <w:szCs w:val="24"/>
                <w:lang w:val="fr"/>
              </w:rPr>
              <w:t xml:space="preserve">À propos de Thales </w:t>
            </w:r>
          </w:p>
          <w:p w14:paraId="3A6B7B2A" w14:textId="77777777" w:rsidR="0016754E" w:rsidRPr="000863C5" w:rsidRDefault="0016754E" w:rsidP="00846E02">
            <w:pPr>
              <w:pStyle w:val="A-Propos"/>
              <w:ind w:left="0" w:right="0"/>
              <w:rPr>
                <w:rFonts w:ascii="Calibri" w:hAnsi="Calibri"/>
                <w:color w:val="212660"/>
                <w:sz w:val="22"/>
              </w:rPr>
            </w:pPr>
            <w:r w:rsidRPr="000863C5">
              <w:rPr>
                <w:rFonts w:ascii="Calibri" w:hAnsi="Calibri"/>
                <w:color w:val="212660"/>
                <w:sz w:val="22"/>
                <w:lang w:val="fr"/>
              </w:rPr>
              <w:t>Thales (Euronext Paris : HO) est un leader mondial des hautes technologies qui investit dans les innovations du numérique et de la « deep tech » – connectivité, big data, intelligence artificielle, cybersécurité et quantique – pour construire un avenir de confiance, essentiel au développement de nos sociétés. Le Groupe propose des solutions, services et produits qui aident ses clients – entreprises, organisations, États – dans les domaines de la défense, de l’aéronautique, de l’espace, du transport et de l’identité et sécurité numériques, à remplir leurs missions critiques en plaçant l’humain au cœur des décisions.</w:t>
            </w:r>
          </w:p>
          <w:p w14:paraId="4860D8BE" w14:textId="77777777" w:rsidR="0016754E" w:rsidRPr="000863C5" w:rsidRDefault="0016754E" w:rsidP="00846E02">
            <w:pPr>
              <w:pStyle w:val="A-Propos"/>
              <w:ind w:left="0" w:right="0"/>
              <w:rPr>
                <w:rFonts w:ascii="Calibri" w:hAnsi="Calibri"/>
                <w:color w:val="212660"/>
                <w:sz w:val="22"/>
              </w:rPr>
            </w:pPr>
            <w:r w:rsidRPr="000863C5">
              <w:rPr>
                <w:rFonts w:ascii="Calibri" w:hAnsi="Calibri"/>
                <w:color w:val="212660"/>
                <w:sz w:val="22"/>
                <w:lang w:val="fr"/>
              </w:rPr>
              <w:t>Thales compte 81 000 collaborateurs dans 68 pays. En 2020, le Groupe a réalisé un chiffre d’affaires de 17 milliards d’euros.</w:t>
            </w:r>
          </w:p>
        </w:tc>
      </w:tr>
    </w:tbl>
    <w:p w14:paraId="17262EBA" w14:textId="77777777" w:rsidR="0016754E" w:rsidRPr="00684D32" w:rsidRDefault="0016754E" w:rsidP="0016754E">
      <w:pPr>
        <w:tabs>
          <w:tab w:val="left" w:pos="8789"/>
        </w:tabs>
        <w:ind w:right="0"/>
        <w:rPr>
          <w:rFonts w:asciiTheme="minorBidi" w:hAnsiTheme="minorBidi" w:cstheme="minorBidi"/>
          <w:bCs/>
          <w:caps/>
          <w:color w:val="00B0F0"/>
          <w:spacing w:val="0"/>
          <w:sz w:val="28"/>
          <w:szCs w:val="36"/>
          <w:lang w:val="fr-FR"/>
        </w:rPr>
      </w:pPr>
      <w:r w:rsidRPr="000863C5">
        <w:rPr>
          <w:noProof/>
          <w:sz w:val="28"/>
          <w:szCs w:val="24"/>
          <w:lang w:val="fr-FR"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4CA911" wp14:editId="45FE93F1">
                <wp:simplePos x="0" y="0"/>
                <wp:positionH relativeFrom="column">
                  <wp:posOffset>-78828</wp:posOffset>
                </wp:positionH>
                <wp:positionV relativeFrom="paragraph">
                  <wp:posOffset>210754</wp:posOffset>
                </wp:positionV>
                <wp:extent cx="5801711" cy="0"/>
                <wp:effectExtent l="0" t="19050" r="8890" b="19050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1711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21265D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1D4B043E" id="Connecteur droit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2pt,16.6pt" to="450.6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" strokecolor="#21265d" strokeweight="2.25pt">
                <v:stroke joinstyle="miter"/>
              </v:line>
            </w:pict>
          </mc:Fallback>
        </mc:AlternateContent>
      </w:r>
    </w:p>
    <w:p w14:paraId="2EDB54A9" w14:textId="77777777" w:rsidR="0016754E" w:rsidRPr="00684D32" w:rsidRDefault="0016754E" w:rsidP="0016754E">
      <w:pPr>
        <w:ind w:right="0"/>
        <w:rPr>
          <w:rFonts w:cs="Arial"/>
          <w:b/>
          <w:color w:val="21265D"/>
          <w:sz w:val="20"/>
          <w:szCs w:val="20"/>
          <w:lang w:val="fr-FR"/>
        </w:rPr>
      </w:pPr>
      <w:r w:rsidRPr="000863C5">
        <w:rPr>
          <w:rFonts w:cs="Arial"/>
          <w:noProof/>
          <w:color w:val="21265D"/>
          <w:sz w:val="20"/>
          <w:szCs w:val="20"/>
          <w:lang w:val="fr-FR"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7E692E" wp14:editId="5695E160">
                <wp:simplePos x="0" y="0"/>
                <wp:positionH relativeFrom="column">
                  <wp:posOffset>3526046</wp:posOffset>
                </wp:positionH>
                <wp:positionV relativeFrom="paragraph">
                  <wp:posOffset>25400</wp:posOffset>
                </wp:positionV>
                <wp:extent cx="2315209" cy="1188084"/>
                <wp:effectExtent l="0" t="0" r="0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5209" cy="11880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BB2511" w14:textId="77777777" w:rsidR="00CD7C37" w:rsidRPr="003B5E38" w:rsidRDefault="00CD7C37" w:rsidP="00CD7C37">
                            <w:pPr>
                              <w:spacing w:before="0" w:line="240" w:lineRule="auto"/>
                              <w:ind w:right="38"/>
                              <w:jc w:val="right"/>
                              <w:rPr>
                                <w:rStyle w:val="Lienhypertexte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u w:color="21265D"/>
                                <w:lang w:val="fr"/>
                              </w:rPr>
                              <w:t xml:space="preserve">Groupe Thales </w:t>
                            </w:r>
                          </w:p>
                          <w:p w14:paraId="2B89DB5D" w14:textId="56425212" w:rsidR="00CD7C37" w:rsidRPr="00B3351A" w:rsidRDefault="00CD7C37" w:rsidP="00CD7C37">
                            <w:pPr>
                              <w:spacing w:before="0" w:line="240" w:lineRule="auto"/>
                              <w:ind w:right="38"/>
                              <w:jc w:val="right"/>
                              <w:rPr>
                                <w:rStyle w:val="Lienhypertexte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u w:color="21265D"/>
                                <w:lang w:val="fr"/>
                              </w:rPr>
                              <w:fldChar w:fldCharType="begin"/>
                            </w:r>
                            <w:r w:rsidR="00020998">
                              <w:rPr>
                                <w:sz w:val="20"/>
                                <w:szCs w:val="20"/>
                                <w:u w:color="21265D"/>
                                <w:lang w:val="fr"/>
                              </w:rPr>
                              <w:instrText>HYPERLINK "https://www.thalesgroup.com/fr/aeronautique"</w:instrText>
                            </w:r>
                            <w:r>
                              <w:rPr>
                                <w:sz w:val="20"/>
                                <w:szCs w:val="20"/>
                                <w:u w:color="21265D"/>
                                <w:lang w:val="fr"/>
                              </w:rPr>
                              <w:fldChar w:fldCharType="separate"/>
                            </w:r>
                            <w:r>
                              <w:rPr>
                                <w:rStyle w:val="Lienhypertexte"/>
                                <w:sz w:val="20"/>
                                <w:szCs w:val="20"/>
                                <w:lang w:val="fr"/>
                              </w:rPr>
                              <w:t>Aéronautique civile</w:t>
                            </w:r>
                          </w:p>
                          <w:p w14:paraId="62B14C42" w14:textId="77777777" w:rsidR="00CD7C37" w:rsidRPr="003B5E38" w:rsidRDefault="00CD7C37" w:rsidP="00CD7C37">
                            <w:pPr>
                              <w:tabs>
                                <w:tab w:val="left" w:pos="3119"/>
                              </w:tabs>
                              <w:spacing w:before="0" w:line="240" w:lineRule="auto"/>
                              <w:ind w:right="39"/>
                              <w:jc w:val="right"/>
                            </w:pPr>
                            <w:r>
                              <w:rPr>
                                <w:sz w:val="20"/>
                                <w:szCs w:val="20"/>
                                <w:u w:color="21265D"/>
                                <w:lang w:val="fr"/>
                              </w:rPr>
                              <w:fldChar w:fldCharType="end"/>
                            </w:r>
                            <w:hyperlink r:id="rId9" w:history="1"/>
                            <w:r>
                              <w:rPr>
                                <w:noProof/>
                                <w:color w:val="333366"/>
                                <w:sz w:val="20"/>
                                <w:szCs w:val="20"/>
                                <w:lang w:val="fr-FR" w:eastAsia="fr-FR"/>
                              </w:rPr>
                              <w:drawing>
                                <wp:inline distT="0" distB="0" distL="0" distR="0" wp14:anchorId="0C2D4047" wp14:editId="3F07AE6C">
                                  <wp:extent cx="1097545" cy="403907"/>
                                  <wp:effectExtent l="0" t="0" r="7620" b="0"/>
                                  <wp:docPr id="5" name="Imag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01665" cy="40542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6C77923" w14:textId="77777777" w:rsidR="00846E02" w:rsidRPr="00F51D73" w:rsidRDefault="00846E02" w:rsidP="0016754E">
                            <w:pPr>
                              <w:tabs>
                                <w:tab w:val="left" w:pos="3119"/>
                              </w:tabs>
                              <w:ind w:right="39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27E692E" id="Zone de texte 2" o:spid="_x0000_s1027" type="#_x0000_t202" style="position:absolute;left:0;text-align:left;margin-left:277.65pt;margin-top:2pt;width:182.3pt;height:93.55pt;z-index:2516592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" stroked="f">
                <v:textbox>
                  <w:txbxContent>
                    <w:p w14:paraId="49BB2511" w14:textId="77777777" w:rsidR="00CD7C37" w:rsidRPr="003B5E38" w:rsidRDefault="00CD7C37" w:rsidP="00CD7C37">
                      <w:pPr>
                        <w:spacing w:before="0" w:line="240" w:lineRule="auto"/>
                        <w:ind w:right="38"/>
                        <w:jc w:val="right"/>
                        <w:rPr>
                          <w:rStyle w:val="Lienhypertexte"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  <w:u w:color="21265D"/>
                          <w:lang w:val="fr"/>
                        </w:rPr>
                        <w:t xml:space="preserve">Groupe Thales </w:t>
                      </w:r>
                    </w:p>
                    <w:p w14:paraId="2B89DB5D" w14:textId="56425212" w:rsidR="00CD7C37" w:rsidRPr="00B3351A" w:rsidRDefault="00CD7C37" w:rsidP="00CD7C37">
                      <w:pPr>
                        <w:spacing w:before="0" w:line="240" w:lineRule="auto"/>
                        <w:ind w:right="38"/>
                        <w:jc w:val="right"/>
                        <w:rPr>
                          <w:rStyle w:val="Lienhypertexte"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  <w:u w:color="21265D"/>
                          <w:lang w:val="fr"/>
                        </w:rPr>
                        <w:fldChar w:fldCharType="begin"/>
                      </w:r>
                      <w:r w:rsidR="00020998">
                        <w:rPr>
                          <w:sz w:val="20"/>
                          <w:szCs w:val="20"/>
                          <w:u w:color="21265D"/>
                          <w:lang w:val="fr"/>
                        </w:rPr>
                        <w:instrText>HYPERLINK "https://www.thalesgroup.com/fr/aeronautique"</w:instrText>
                      </w:r>
                      <w:r>
                        <w:rPr>
                          <w:sz w:val="20"/>
                          <w:szCs w:val="20"/>
                          <w:u w:color="21265D"/>
                          <w:lang w:val="fr"/>
                        </w:rPr>
                        <w:fldChar w:fldCharType="separate"/>
                      </w:r>
                      <w:r>
                        <w:rPr>
                          <w:rStyle w:val="Lienhypertexte"/>
                          <w:sz w:val="20"/>
                          <w:szCs w:val="20"/>
                          <w:lang w:val="fr"/>
                        </w:rPr>
                        <w:t>Aéronautique civile</w:t>
                      </w:r>
                    </w:p>
                    <w:p w14:paraId="62B14C42" w14:textId="77777777" w:rsidR="00CD7C37" w:rsidRPr="003B5E38" w:rsidRDefault="00CD7C37" w:rsidP="00CD7C37">
                      <w:pPr>
                        <w:tabs>
                          <w:tab w:val="left" w:pos="3119"/>
                        </w:tabs>
                        <w:spacing w:before="0" w:line="240" w:lineRule="auto"/>
                        <w:ind w:right="39"/>
                        <w:jc w:val="right"/>
                      </w:pPr>
                      <w:r>
                        <w:rPr>
                          <w:sz w:val="20"/>
                          <w:szCs w:val="20"/>
                          <w:u w:color="21265D"/>
                          <w:lang w:val="fr"/>
                        </w:rPr>
                        <w:fldChar w:fldCharType="end"/>
                      </w:r>
                      <w:hyperlink r:id="rId11" w:history="1"/>
                      <w:r>
                        <w:rPr>
                          <w:noProof/>
                          <w:color w:val="333366"/>
                          <w:sz w:val="20"/>
                          <w:szCs w:val="20"/>
                          <w:lang w:val="fr"/>
                        </w:rPr>
                        <w:drawing>
                          <wp:inline distT="0" distB="0" distL="0" distR="0" wp14:anchorId="0C2D4047" wp14:editId="3F07AE6C">
                            <wp:extent cx="1097545" cy="403907"/>
                            <wp:effectExtent l="0" t="0" r="7620" b="0"/>
                            <wp:docPr id="5" name="Imag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01665" cy="40542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6C77923" w14:textId="77777777" w:rsidR="00846E02" w:rsidRPr="00F51D73" w:rsidRDefault="00846E02" w:rsidP="0016754E">
                      <w:pPr>
                        <w:tabs>
                          <w:tab w:val="left" w:pos="3119"/>
                        </w:tabs>
                        <w:ind w:right="39"/>
                      </w:pPr>
                    </w:p>
                  </w:txbxContent>
                </v:textbox>
              </v:shape>
            </w:pict>
          </mc:Fallback>
        </mc:AlternateContent>
      </w:r>
      <w:r w:rsidRPr="000863C5">
        <w:rPr>
          <w:rFonts w:cs="Arial"/>
          <w:b/>
          <w:bCs/>
          <w:caps/>
          <w:color w:val="21265D"/>
          <w:sz w:val="20"/>
          <w:szCs w:val="20"/>
          <w:lang w:val="fr"/>
        </w:rPr>
        <w:t>Contact presse</w:t>
      </w:r>
    </w:p>
    <w:p w14:paraId="2F4BAEFD" w14:textId="77777777" w:rsidR="0016754E" w:rsidRPr="00684D32" w:rsidRDefault="0016754E" w:rsidP="0016754E">
      <w:pPr>
        <w:spacing w:before="0"/>
        <w:ind w:right="0"/>
        <w:rPr>
          <w:rFonts w:cs="Arial"/>
          <w:b/>
          <w:bCs/>
          <w:color w:val="333366"/>
          <w:spacing w:val="0"/>
          <w:sz w:val="20"/>
          <w:szCs w:val="20"/>
          <w:lang w:val="fr-FR"/>
        </w:rPr>
      </w:pPr>
    </w:p>
    <w:p w14:paraId="0584E05A" w14:textId="77777777" w:rsidR="00CD7C37" w:rsidRPr="00684D32" w:rsidRDefault="00CD7C37" w:rsidP="00CD7C37">
      <w:pPr>
        <w:spacing w:before="0"/>
        <w:ind w:right="0"/>
        <w:rPr>
          <w:rFonts w:cs="Arial"/>
          <w:b/>
          <w:bCs/>
          <w:color w:val="333366"/>
          <w:spacing w:val="0"/>
          <w:sz w:val="20"/>
          <w:szCs w:val="20"/>
          <w:lang w:val="fr-FR"/>
        </w:rPr>
      </w:pPr>
      <w:r w:rsidRPr="000863C5">
        <w:rPr>
          <w:rFonts w:cs="Arial"/>
          <w:b/>
          <w:bCs/>
          <w:color w:val="333366"/>
          <w:sz w:val="20"/>
          <w:szCs w:val="20"/>
          <w:lang w:val="fr"/>
        </w:rPr>
        <w:t>Thales Relations Médias</w:t>
      </w:r>
    </w:p>
    <w:p w14:paraId="559F9843" w14:textId="77777777" w:rsidR="00CD7C37" w:rsidRPr="00684D32" w:rsidRDefault="00CD7C37" w:rsidP="00CD7C37">
      <w:pPr>
        <w:spacing w:before="0"/>
        <w:ind w:right="0"/>
        <w:rPr>
          <w:rFonts w:cs="Arial"/>
          <w:b/>
          <w:bCs/>
          <w:color w:val="333366"/>
          <w:spacing w:val="0"/>
          <w:sz w:val="20"/>
          <w:szCs w:val="20"/>
          <w:lang w:val="fr-FR"/>
        </w:rPr>
      </w:pPr>
      <w:r w:rsidRPr="000863C5">
        <w:rPr>
          <w:rFonts w:cs="Arial"/>
          <w:b/>
          <w:bCs/>
          <w:color w:val="333366"/>
          <w:sz w:val="20"/>
          <w:szCs w:val="20"/>
          <w:lang w:val="fr"/>
        </w:rPr>
        <w:t xml:space="preserve">Défense et Aéronautique civile </w:t>
      </w:r>
    </w:p>
    <w:p w14:paraId="66A12BB0" w14:textId="77777777" w:rsidR="00CD7C37" w:rsidRPr="00684D32" w:rsidRDefault="00CD7C37" w:rsidP="00CD7C37">
      <w:pPr>
        <w:spacing w:before="0"/>
        <w:ind w:right="0"/>
        <w:jc w:val="left"/>
        <w:rPr>
          <w:rFonts w:cs="Arial"/>
          <w:color w:val="333366"/>
          <w:spacing w:val="0"/>
          <w:sz w:val="20"/>
          <w:szCs w:val="20"/>
          <w:lang w:val="fr-FR"/>
        </w:rPr>
      </w:pPr>
      <w:r w:rsidRPr="000863C5">
        <w:rPr>
          <w:rFonts w:cs="Arial"/>
          <w:color w:val="333366"/>
          <w:sz w:val="20"/>
          <w:szCs w:val="20"/>
          <w:lang w:val="fr"/>
        </w:rPr>
        <w:t>Maria Mellouli</w:t>
      </w:r>
      <w:r w:rsidRPr="000863C5">
        <w:rPr>
          <w:rFonts w:cs="Arial"/>
          <w:color w:val="333366"/>
          <w:sz w:val="20"/>
          <w:szCs w:val="20"/>
          <w:lang w:val="fr"/>
        </w:rPr>
        <w:br/>
        <w:t xml:space="preserve">+33 (0)6 89 73 25 47 </w:t>
      </w:r>
    </w:p>
    <w:p w14:paraId="5015E79D" w14:textId="77777777" w:rsidR="00CD7C37" w:rsidRPr="00684D32" w:rsidRDefault="00F37983" w:rsidP="00CD7C37">
      <w:pPr>
        <w:spacing w:before="0"/>
        <w:ind w:right="0"/>
        <w:rPr>
          <w:rFonts w:cs="Arial"/>
          <w:color w:val="333366"/>
          <w:spacing w:val="0"/>
          <w:sz w:val="20"/>
          <w:szCs w:val="20"/>
          <w:lang w:val="fr-FR"/>
        </w:rPr>
      </w:pPr>
      <w:hyperlink r:id="rId13" w:history="1">
        <w:r w:rsidR="00840095" w:rsidRPr="000863C5">
          <w:rPr>
            <w:rStyle w:val="Lienhypertexte"/>
            <w:rFonts w:cs="Arial"/>
            <w:sz w:val="20"/>
            <w:szCs w:val="20"/>
            <w:lang w:val="fr"/>
          </w:rPr>
          <w:t>maria.mellouli@thalesgroup.com</w:t>
        </w:r>
      </w:hyperlink>
      <w:r w:rsidR="00840095" w:rsidRPr="000863C5">
        <w:rPr>
          <w:rFonts w:cs="Arial"/>
          <w:color w:val="333366"/>
          <w:sz w:val="20"/>
          <w:szCs w:val="20"/>
          <w:lang w:val="fr"/>
        </w:rPr>
        <w:t xml:space="preserve"> </w:t>
      </w:r>
    </w:p>
    <w:p w14:paraId="7363425B" w14:textId="77777777" w:rsidR="00CD7C37" w:rsidRPr="00684D32" w:rsidRDefault="00CD7C37" w:rsidP="00CD7C37">
      <w:pPr>
        <w:spacing w:before="0"/>
        <w:ind w:right="0"/>
        <w:rPr>
          <w:rFonts w:cs="Arial"/>
          <w:color w:val="333366"/>
          <w:spacing w:val="0"/>
          <w:sz w:val="20"/>
          <w:szCs w:val="20"/>
          <w:lang w:val="fr-FR"/>
        </w:rPr>
      </w:pPr>
    </w:p>
    <w:p w14:paraId="41F59279" w14:textId="77777777" w:rsidR="0016754E" w:rsidRPr="00684D32" w:rsidRDefault="0016754E" w:rsidP="0016754E">
      <w:pPr>
        <w:spacing w:before="0"/>
        <w:ind w:right="0"/>
        <w:rPr>
          <w:rFonts w:cs="Arial"/>
          <w:b/>
          <w:bCs/>
          <w:color w:val="333366"/>
          <w:spacing w:val="0"/>
          <w:sz w:val="20"/>
          <w:szCs w:val="20"/>
          <w:lang w:val="fr-FR"/>
        </w:rPr>
      </w:pPr>
      <w:r w:rsidRPr="000863C5">
        <w:rPr>
          <w:rFonts w:cs="Arial"/>
          <w:b/>
          <w:bCs/>
          <w:color w:val="333366"/>
          <w:sz w:val="20"/>
          <w:szCs w:val="20"/>
          <w:lang w:val="fr"/>
        </w:rPr>
        <w:t>Thales Communication, Asie</w:t>
      </w:r>
    </w:p>
    <w:p w14:paraId="0500F7B7" w14:textId="77777777" w:rsidR="0016754E" w:rsidRPr="000863C5" w:rsidRDefault="0016754E" w:rsidP="0016754E">
      <w:pPr>
        <w:spacing w:before="0"/>
        <w:ind w:right="0"/>
        <w:rPr>
          <w:rFonts w:cs="Arial"/>
          <w:color w:val="333366"/>
          <w:spacing w:val="0"/>
          <w:sz w:val="20"/>
          <w:szCs w:val="20"/>
        </w:rPr>
      </w:pPr>
      <w:r w:rsidRPr="00684D32">
        <w:rPr>
          <w:rFonts w:cs="Arial"/>
          <w:b/>
          <w:bCs/>
          <w:color w:val="333366"/>
          <w:sz w:val="20"/>
          <w:szCs w:val="20"/>
          <w:lang w:val="en-US"/>
        </w:rPr>
        <w:t xml:space="preserve">Serene Koh </w:t>
      </w:r>
    </w:p>
    <w:p w14:paraId="112BCD19" w14:textId="77777777" w:rsidR="0016754E" w:rsidRPr="000863C5" w:rsidRDefault="0016754E" w:rsidP="0016754E">
      <w:pPr>
        <w:spacing w:before="0"/>
        <w:ind w:right="0"/>
        <w:rPr>
          <w:rFonts w:cs="Arial"/>
          <w:color w:val="333366"/>
          <w:spacing w:val="0"/>
          <w:sz w:val="20"/>
          <w:szCs w:val="20"/>
        </w:rPr>
      </w:pPr>
      <w:r w:rsidRPr="00684D32">
        <w:rPr>
          <w:rFonts w:cs="Arial"/>
          <w:color w:val="333366"/>
          <w:sz w:val="20"/>
          <w:szCs w:val="20"/>
          <w:lang w:val="en-US"/>
        </w:rPr>
        <w:t>+65 6594 6898</w:t>
      </w:r>
    </w:p>
    <w:p w14:paraId="5867F29A" w14:textId="77777777" w:rsidR="0016754E" w:rsidRPr="00CD7C37" w:rsidRDefault="00F37983" w:rsidP="0016754E">
      <w:pPr>
        <w:spacing w:before="0"/>
        <w:ind w:right="0"/>
        <w:rPr>
          <w:rFonts w:cs="Arial"/>
          <w:color w:val="333366"/>
          <w:spacing w:val="0"/>
          <w:sz w:val="20"/>
          <w:szCs w:val="20"/>
        </w:rPr>
      </w:pPr>
      <w:hyperlink r:id="rId14" w:history="1">
        <w:r w:rsidR="00840095" w:rsidRPr="00684D32">
          <w:rPr>
            <w:rStyle w:val="Lienhypertexte"/>
            <w:rFonts w:cs="Arial"/>
            <w:sz w:val="20"/>
            <w:szCs w:val="20"/>
            <w:lang w:val="en-US"/>
          </w:rPr>
          <w:t>serene.koh@asia.thalesgroup.com</w:t>
        </w:r>
      </w:hyperlink>
      <w:r w:rsidR="00840095" w:rsidRPr="00684D32">
        <w:rPr>
          <w:rFonts w:cs="Arial"/>
          <w:color w:val="333366"/>
          <w:sz w:val="20"/>
          <w:szCs w:val="20"/>
          <w:lang w:val="en-US"/>
        </w:rPr>
        <w:t xml:space="preserve"> </w:t>
      </w:r>
    </w:p>
    <w:p w14:paraId="26D2D277" w14:textId="77777777" w:rsidR="0016754E" w:rsidRPr="00CD7C37" w:rsidRDefault="0016754E" w:rsidP="0016754E">
      <w:pPr>
        <w:spacing w:before="0"/>
        <w:rPr>
          <w:rFonts w:cs="Arial"/>
          <w:sz w:val="20"/>
          <w:szCs w:val="20"/>
        </w:rPr>
      </w:pPr>
    </w:p>
    <w:p w14:paraId="00E0F4E1" w14:textId="77777777" w:rsidR="00846E02" w:rsidRDefault="00846E02"/>
    <w:sectPr w:rsidR="00846E02" w:rsidSect="00846E02">
      <w:headerReference w:type="default" r:id="rId15"/>
      <w:footerReference w:type="default" r:id="rId16"/>
      <w:pgSz w:w="11907" w:h="16839" w:code="9"/>
      <w:pgMar w:top="426" w:right="1440" w:bottom="1440" w:left="1440" w:header="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FBB3AA" w14:textId="77777777" w:rsidR="00F5260E" w:rsidRDefault="00F5260E">
      <w:pPr>
        <w:spacing w:before="0" w:line="240" w:lineRule="auto"/>
      </w:pPr>
      <w:r>
        <w:separator/>
      </w:r>
    </w:p>
  </w:endnote>
  <w:endnote w:type="continuationSeparator" w:id="0">
    <w:p w14:paraId="23732DE5" w14:textId="77777777" w:rsidR="00F5260E" w:rsidRDefault="00F5260E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F202D1" w14:textId="77777777" w:rsidR="00846E02" w:rsidRDefault="00846E02" w:rsidP="00846E02">
    <w:pPr>
      <w:pStyle w:val="Pieddepage"/>
    </w:pPr>
    <w:r>
      <w:rPr>
        <w:noProof/>
        <w:lang w:val="fr-FR"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D0BE1B" wp14:editId="7719C7FB">
              <wp:simplePos x="0" y="0"/>
              <wp:positionH relativeFrom="column">
                <wp:posOffset>-31898</wp:posOffset>
              </wp:positionH>
              <wp:positionV relativeFrom="paragraph">
                <wp:posOffset>76289</wp:posOffset>
              </wp:positionV>
              <wp:extent cx="5602620" cy="0"/>
              <wp:effectExtent l="0" t="19050" r="17145" b="19050"/>
              <wp:wrapNone/>
              <wp:docPr id="3" name="Connecteur droi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02620" cy="0"/>
                      </a:xfrm>
                      <a:prstGeom prst="line">
                        <a:avLst/>
                      </a:prstGeom>
                      <a:ln w="28575">
                        <a:solidFill>
                          <a:srgbClr val="21265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5C2CC02E" id="Connecteur droit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.5pt,6pt" to="438.6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" strokecolor="#21265d" strokeweight="2.25pt">
              <v:stroke joinstyle="miter"/>
            </v:line>
          </w:pict>
        </mc:Fallback>
      </mc:AlternateContent>
    </w:r>
  </w:p>
  <w:p w14:paraId="6462ED41" w14:textId="77777777" w:rsidR="00846E02" w:rsidRPr="00684D32" w:rsidRDefault="00846E02" w:rsidP="00846E02">
    <w:pPr>
      <w:pStyle w:val="Pieddepage"/>
      <w:tabs>
        <w:tab w:val="clear" w:pos="4536"/>
        <w:tab w:val="clear" w:pos="9072"/>
      </w:tabs>
      <w:spacing w:before="120" w:line="235" w:lineRule="auto"/>
      <w:jc w:val="left"/>
      <w:rPr>
        <w:rFonts w:cs="Arial"/>
        <w:b/>
        <w:color w:val="7C8D97"/>
        <w:sz w:val="18"/>
        <w:lang w:val="fr-FR"/>
      </w:rPr>
    </w:pPr>
    <w:r>
      <w:rPr>
        <w:rFonts w:cs="Arial"/>
        <w:b/>
        <w:bCs/>
        <w:color w:val="7C8D97"/>
        <w:sz w:val="18"/>
        <w:lang w:val="fr"/>
      </w:rPr>
      <w:t>DIRECTION DE LA COMMUNICATION – Thales – Tour Carpe Diem – 31 Place des Corolles – 92098 Paris La Défense Cedex – France – Tél. : +33(0)1 57 77 86 26 – www.thalesgroup.com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D547CC" w14:textId="77777777" w:rsidR="00F5260E" w:rsidRDefault="00F5260E">
      <w:pPr>
        <w:spacing w:before="0" w:line="240" w:lineRule="auto"/>
      </w:pPr>
      <w:r>
        <w:separator/>
      </w:r>
    </w:p>
  </w:footnote>
  <w:footnote w:type="continuationSeparator" w:id="0">
    <w:p w14:paraId="6595999B" w14:textId="77777777" w:rsidR="00F5260E" w:rsidRDefault="00F5260E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52FEBD" w14:textId="77777777" w:rsidR="00846E02" w:rsidRDefault="00846E02" w:rsidP="00846E02">
    <w:pPr>
      <w:pStyle w:val="En-tte"/>
      <w:ind w:right="-45"/>
      <w:jc w:val="left"/>
    </w:pPr>
  </w:p>
  <w:tbl>
    <w:tblPr>
      <w:tblStyle w:val="Grilledutableau"/>
      <w:tblW w:w="9356" w:type="dxa"/>
      <w:tblInd w:w="-1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95"/>
      <w:gridCol w:w="4061"/>
    </w:tblGrid>
    <w:tr w:rsidR="00846E02" w:rsidRPr="00684D32" w14:paraId="61F5A1BE" w14:textId="77777777" w:rsidTr="00846E02">
      <w:trPr>
        <w:trHeight w:val="920"/>
      </w:trPr>
      <w:tc>
        <w:tcPr>
          <w:tcW w:w="5295" w:type="dxa"/>
        </w:tcPr>
        <w:p w14:paraId="1D03617E" w14:textId="77777777" w:rsidR="00846E02" w:rsidRDefault="00846E02" w:rsidP="00846E02">
          <w:pPr>
            <w:pStyle w:val="En-tte"/>
          </w:pPr>
          <w:r>
            <w:rPr>
              <w:rFonts w:asciiTheme="minorBidi" w:hAnsiTheme="minorBidi" w:cstheme="minorBidi"/>
              <w:caps/>
              <w:noProof/>
              <w:color w:val="21265D"/>
              <w:sz w:val="18"/>
              <w:lang w:val="fr-FR" w:eastAsia="fr-FR"/>
            </w:rPr>
            <w:drawing>
              <wp:inline distT="0" distB="0" distL="0" distR="0" wp14:anchorId="69F82CB4" wp14:editId="70D7E09C">
                <wp:extent cx="2162175" cy="812462"/>
                <wp:effectExtent l="0" t="0" r="0" b="6985"/>
                <wp:docPr id="6" name="Imag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hales Logo RGB - Purpose 2020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71750" cy="8160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61" w:type="dxa"/>
        </w:tcPr>
        <w:p w14:paraId="25BFE788" w14:textId="77777777" w:rsidR="00846E02" w:rsidRDefault="00846E02" w:rsidP="00846E02">
          <w:pPr>
            <w:pStyle w:val="En-tte"/>
            <w:tabs>
              <w:tab w:val="clear" w:pos="4536"/>
              <w:tab w:val="center" w:pos="4915"/>
            </w:tabs>
            <w:spacing w:line="276" w:lineRule="auto"/>
            <w:ind w:right="0"/>
            <w:jc w:val="right"/>
            <w:rPr>
              <w:b/>
              <w:bCs/>
              <w:color w:val="00B0F0"/>
            </w:rPr>
          </w:pPr>
        </w:p>
        <w:p w14:paraId="4E220E31" w14:textId="77777777" w:rsidR="00846E02" w:rsidRPr="00684D32" w:rsidRDefault="00846E02" w:rsidP="00846E02">
          <w:pPr>
            <w:pStyle w:val="En-tte"/>
            <w:tabs>
              <w:tab w:val="clear" w:pos="4536"/>
              <w:tab w:val="center" w:pos="4915"/>
            </w:tabs>
            <w:spacing w:line="276" w:lineRule="auto"/>
            <w:ind w:right="0"/>
            <w:jc w:val="right"/>
            <w:rPr>
              <w:b/>
              <w:bCs/>
              <w:color w:val="21265D"/>
              <w:lang w:val="fr-FR"/>
            </w:rPr>
          </w:pPr>
          <w:r>
            <w:rPr>
              <w:b/>
              <w:bCs/>
              <w:color w:val="21265D"/>
              <w:lang w:val="fr"/>
            </w:rPr>
            <w:t>COMMUNIQUÉ DE PRESSE</w:t>
          </w:r>
        </w:p>
        <w:p w14:paraId="0B875A13" w14:textId="552526AC" w:rsidR="00846E02" w:rsidRPr="00684D32" w:rsidRDefault="001E016F" w:rsidP="00846E02">
          <w:pPr>
            <w:pStyle w:val="En-tte"/>
            <w:tabs>
              <w:tab w:val="clear" w:pos="4536"/>
              <w:tab w:val="center" w:pos="3781"/>
              <w:tab w:val="left" w:pos="3815"/>
            </w:tabs>
            <w:spacing w:line="276" w:lineRule="auto"/>
            <w:ind w:right="0"/>
            <w:jc w:val="right"/>
            <w:rPr>
              <w:color w:val="002060"/>
              <w:sz w:val="22"/>
              <w:lang w:val="fr-FR"/>
            </w:rPr>
          </w:pPr>
          <w:r>
            <w:rPr>
              <w:color w:val="002060"/>
              <w:sz w:val="22"/>
              <w:lang w:val="fr"/>
            </w:rPr>
            <w:t>28 octobre 2021</w:t>
          </w:r>
        </w:p>
        <w:p w14:paraId="6297506F" w14:textId="48E09E1A" w:rsidR="00846E02" w:rsidRPr="00684D32" w:rsidRDefault="00684D32" w:rsidP="00684D32">
          <w:pPr>
            <w:pStyle w:val="En-tte"/>
            <w:tabs>
              <w:tab w:val="clear" w:pos="4536"/>
              <w:tab w:val="center" w:pos="3781"/>
            </w:tabs>
            <w:spacing w:line="276" w:lineRule="auto"/>
            <w:ind w:right="0"/>
            <w:jc w:val="right"/>
            <w:rPr>
              <w:lang w:val="fr-FR"/>
            </w:rPr>
          </w:pPr>
          <w:r>
            <w:rPr>
              <w:color w:val="002060"/>
              <w:sz w:val="22"/>
              <w:lang w:val="fr"/>
            </w:rPr>
            <w:t>WAC ‒ Madrid/Dacc</w:t>
          </w:r>
          <w:r w:rsidR="00A113B6">
            <w:rPr>
              <w:color w:val="002060"/>
              <w:sz w:val="22"/>
              <w:lang w:val="fr"/>
            </w:rPr>
            <w:t>a</w:t>
          </w:r>
        </w:p>
      </w:tc>
    </w:tr>
  </w:tbl>
  <w:p w14:paraId="274AD3B0" w14:textId="77777777" w:rsidR="00846E02" w:rsidRPr="00684D32" w:rsidRDefault="00846E02" w:rsidP="00846E02">
    <w:pPr>
      <w:pStyle w:val="En-tte"/>
      <w:ind w:hanging="851"/>
      <w:jc w:val="center"/>
      <w:rPr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41.5pt;height:59.5pt" o:bullet="t">
        <v:imagedata r:id="rId1" o:title="Fleche-BleuDark"/>
      </v:shape>
    </w:pict>
  </w:numPicBullet>
  <w:numPicBullet w:numPicBulletId="1">
    <w:pict>
      <v:shape id="_x0000_i1055" type="#_x0000_t75" style="width:155.5pt;height:219pt" o:bullet="t">
        <v:imagedata r:id="rId2" o:title="art5BF6"/>
      </v:shape>
    </w:pict>
  </w:numPicBullet>
  <w:abstractNum w:abstractNumId="0" w15:restartNumberingAfterBreak="0">
    <w:nsid w:val="0E8A7184"/>
    <w:multiLevelType w:val="hybridMultilevel"/>
    <w:tmpl w:val="399C8EFC"/>
    <w:lvl w:ilvl="0" w:tplc="E8B2BA5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39EB14A">
      <w:start w:val="1"/>
      <w:numFmt w:val="bullet"/>
      <w:lvlText w:val=""/>
      <w:lvlPicBulletId w:val="1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343AE8">
      <w:start w:val="238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Lucida Grande" w:hAnsi="Lucida Grande" w:hint="default"/>
      </w:rPr>
    </w:lvl>
    <w:lvl w:ilvl="3" w:tplc="6A2CA2B6" w:tentative="1">
      <w:start w:val="1"/>
      <w:numFmt w:val="bullet"/>
      <w:lvlText w:val=""/>
      <w:lvlPicBulletId w:val="1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A685C26" w:tentative="1">
      <w:start w:val="1"/>
      <w:numFmt w:val="bullet"/>
      <w:lvlText w:val=""/>
      <w:lvlPicBulletId w:val="1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C2E6BBA" w:tentative="1">
      <w:start w:val="1"/>
      <w:numFmt w:val="bullet"/>
      <w:lvlText w:val=""/>
      <w:lvlPicBulletId w:val="1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5A80364" w:tentative="1">
      <w:start w:val="1"/>
      <w:numFmt w:val="bullet"/>
      <w:lvlText w:val=""/>
      <w:lvlPicBulletId w:val="1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1241DE6" w:tentative="1">
      <w:start w:val="1"/>
      <w:numFmt w:val="bullet"/>
      <w:lvlText w:val=""/>
      <w:lvlPicBulletId w:val="1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210D26E" w:tentative="1">
      <w:start w:val="1"/>
      <w:numFmt w:val="bullet"/>
      <w:lvlText w:val=""/>
      <w:lvlPicBulletId w:val="1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87B5C89"/>
    <w:multiLevelType w:val="hybridMultilevel"/>
    <w:tmpl w:val="9C76ED7C"/>
    <w:lvl w:ilvl="0" w:tplc="5CF22BBE">
      <w:start w:val="1"/>
      <w:numFmt w:val="bullet"/>
      <w:lvlText w:val="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7A98A408">
      <w:start w:val="1"/>
      <w:numFmt w:val="bullet"/>
      <w:lvlText w:val="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472E1D98" w:tentative="1">
      <w:start w:val="1"/>
      <w:numFmt w:val="bullet"/>
      <w:lvlText w:val="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08E2F94" w:tentative="1">
      <w:start w:val="1"/>
      <w:numFmt w:val="bullet"/>
      <w:lvlText w:val="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9BD4AE9C" w:tentative="1">
      <w:start w:val="1"/>
      <w:numFmt w:val="bullet"/>
      <w:lvlText w:val="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32C4944" w:tentative="1">
      <w:start w:val="1"/>
      <w:numFmt w:val="bullet"/>
      <w:lvlText w:val="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35D46B2A" w:tentative="1">
      <w:start w:val="1"/>
      <w:numFmt w:val="bullet"/>
      <w:lvlText w:val="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6929378" w:tentative="1">
      <w:start w:val="1"/>
      <w:numFmt w:val="bullet"/>
      <w:lvlText w:val="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F92A4502" w:tentative="1">
      <w:start w:val="1"/>
      <w:numFmt w:val="bullet"/>
      <w:lvlText w:val="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" w15:restartNumberingAfterBreak="0">
    <w:nsid w:val="399673DF"/>
    <w:multiLevelType w:val="hybridMultilevel"/>
    <w:tmpl w:val="CB2E34AC"/>
    <w:lvl w:ilvl="0" w:tplc="3628019C">
      <w:start w:val="1"/>
      <w:numFmt w:val="bullet"/>
      <w:pStyle w:val="TitreEncart"/>
      <w:lvlText w:val=""/>
      <w:lvlPicBulletId w:val="0"/>
      <w:lvlJc w:val="left"/>
      <w:pPr>
        <w:ind w:left="397" w:hanging="284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 w15:restartNumberingAfterBreak="0">
    <w:nsid w:val="489E1119"/>
    <w:multiLevelType w:val="hybridMultilevel"/>
    <w:tmpl w:val="2D628532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8D13AD"/>
    <w:multiLevelType w:val="hybridMultilevel"/>
    <w:tmpl w:val="F1AAAC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5280BEB"/>
    <w:multiLevelType w:val="hybridMultilevel"/>
    <w:tmpl w:val="C97C5616"/>
    <w:lvl w:ilvl="0" w:tplc="E2C4052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9326AC0">
      <w:start w:val="1"/>
      <w:numFmt w:val="bullet"/>
      <w:lvlText w:val=""/>
      <w:lvlPicBulletId w:val="1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7E87B96">
      <w:start w:val="238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718CA3C" w:tentative="1">
      <w:start w:val="1"/>
      <w:numFmt w:val="bullet"/>
      <w:lvlText w:val=""/>
      <w:lvlPicBulletId w:val="1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ED8C40A" w:tentative="1">
      <w:start w:val="1"/>
      <w:numFmt w:val="bullet"/>
      <w:lvlText w:val=""/>
      <w:lvlPicBulletId w:val="1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8CCFA70" w:tentative="1">
      <w:start w:val="1"/>
      <w:numFmt w:val="bullet"/>
      <w:lvlText w:val=""/>
      <w:lvlPicBulletId w:val="1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7E4AC28" w:tentative="1">
      <w:start w:val="1"/>
      <w:numFmt w:val="bullet"/>
      <w:lvlText w:val=""/>
      <w:lvlPicBulletId w:val="1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98D36A" w:tentative="1">
      <w:start w:val="1"/>
      <w:numFmt w:val="bullet"/>
      <w:lvlText w:val=""/>
      <w:lvlPicBulletId w:val="1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F544464" w:tentative="1">
      <w:start w:val="1"/>
      <w:numFmt w:val="bullet"/>
      <w:lvlText w:val=""/>
      <w:lvlPicBulletId w:val="1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EA438E8"/>
    <w:multiLevelType w:val="hybridMultilevel"/>
    <w:tmpl w:val="CEE2727C"/>
    <w:lvl w:ilvl="0" w:tplc="69FC816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E68407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2680E5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70C12C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316FCE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2FCCDE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FCAC3B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76C12D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40E467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54E"/>
    <w:rsid w:val="00004846"/>
    <w:rsid w:val="000064D7"/>
    <w:rsid w:val="00020998"/>
    <w:rsid w:val="000863C5"/>
    <w:rsid w:val="000A3025"/>
    <w:rsid w:val="000B218A"/>
    <w:rsid w:val="000D739E"/>
    <w:rsid w:val="001273BB"/>
    <w:rsid w:val="00133447"/>
    <w:rsid w:val="0016754E"/>
    <w:rsid w:val="001B0C74"/>
    <w:rsid w:val="001B323A"/>
    <w:rsid w:val="001E016F"/>
    <w:rsid w:val="001E0759"/>
    <w:rsid w:val="001E35D5"/>
    <w:rsid w:val="00200AD5"/>
    <w:rsid w:val="00207824"/>
    <w:rsid w:val="00207B72"/>
    <w:rsid w:val="00210ADC"/>
    <w:rsid w:val="00212531"/>
    <w:rsid w:val="0021524B"/>
    <w:rsid w:val="00232827"/>
    <w:rsid w:val="002403DA"/>
    <w:rsid w:val="002431E1"/>
    <w:rsid w:val="002521D5"/>
    <w:rsid w:val="002A300C"/>
    <w:rsid w:val="002C2986"/>
    <w:rsid w:val="00314884"/>
    <w:rsid w:val="00317A19"/>
    <w:rsid w:val="00320FA3"/>
    <w:rsid w:val="00335121"/>
    <w:rsid w:val="00341DE0"/>
    <w:rsid w:val="00362BC6"/>
    <w:rsid w:val="003770D9"/>
    <w:rsid w:val="003911DC"/>
    <w:rsid w:val="004015DE"/>
    <w:rsid w:val="00416692"/>
    <w:rsid w:val="00416B34"/>
    <w:rsid w:val="00416BC3"/>
    <w:rsid w:val="004538C9"/>
    <w:rsid w:val="00456ACF"/>
    <w:rsid w:val="00476BF4"/>
    <w:rsid w:val="004E49C8"/>
    <w:rsid w:val="004F0564"/>
    <w:rsid w:val="0054542A"/>
    <w:rsid w:val="005621C2"/>
    <w:rsid w:val="005874A5"/>
    <w:rsid w:val="00597F9E"/>
    <w:rsid w:val="005A123C"/>
    <w:rsid w:val="005E1E88"/>
    <w:rsid w:val="00603715"/>
    <w:rsid w:val="0067449B"/>
    <w:rsid w:val="00684D32"/>
    <w:rsid w:val="006B1090"/>
    <w:rsid w:val="006C091B"/>
    <w:rsid w:val="00753253"/>
    <w:rsid w:val="00753AC5"/>
    <w:rsid w:val="00754098"/>
    <w:rsid w:val="0076184A"/>
    <w:rsid w:val="0076687D"/>
    <w:rsid w:val="00775A4E"/>
    <w:rsid w:val="00803939"/>
    <w:rsid w:val="00806F1D"/>
    <w:rsid w:val="00825131"/>
    <w:rsid w:val="00832B8E"/>
    <w:rsid w:val="00840095"/>
    <w:rsid w:val="00841ECD"/>
    <w:rsid w:val="00846E02"/>
    <w:rsid w:val="00857D62"/>
    <w:rsid w:val="00870328"/>
    <w:rsid w:val="008A20AA"/>
    <w:rsid w:val="008D4EB6"/>
    <w:rsid w:val="008F3605"/>
    <w:rsid w:val="008F5776"/>
    <w:rsid w:val="008F6FC5"/>
    <w:rsid w:val="0093651A"/>
    <w:rsid w:val="00937306"/>
    <w:rsid w:val="00985F55"/>
    <w:rsid w:val="009B525B"/>
    <w:rsid w:val="00A01B31"/>
    <w:rsid w:val="00A113B6"/>
    <w:rsid w:val="00A24FC1"/>
    <w:rsid w:val="00A528AF"/>
    <w:rsid w:val="00A93CA6"/>
    <w:rsid w:val="00A95287"/>
    <w:rsid w:val="00AC04A2"/>
    <w:rsid w:val="00B12156"/>
    <w:rsid w:val="00B420A7"/>
    <w:rsid w:val="00B5232A"/>
    <w:rsid w:val="00B86E34"/>
    <w:rsid w:val="00B8747C"/>
    <w:rsid w:val="00BB4755"/>
    <w:rsid w:val="00BC49D9"/>
    <w:rsid w:val="00BD546B"/>
    <w:rsid w:val="00BF31B7"/>
    <w:rsid w:val="00C536F3"/>
    <w:rsid w:val="00C80D33"/>
    <w:rsid w:val="00C81441"/>
    <w:rsid w:val="00C8430B"/>
    <w:rsid w:val="00C90B6C"/>
    <w:rsid w:val="00C971FA"/>
    <w:rsid w:val="00CB7BD7"/>
    <w:rsid w:val="00CC483E"/>
    <w:rsid w:val="00CD7C37"/>
    <w:rsid w:val="00CE2F69"/>
    <w:rsid w:val="00CF029A"/>
    <w:rsid w:val="00D13904"/>
    <w:rsid w:val="00D6452D"/>
    <w:rsid w:val="00D87F4C"/>
    <w:rsid w:val="00DC742C"/>
    <w:rsid w:val="00DC75E9"/>
    <w:rsid w:val="00DD473C"/>
    <w:rsid w:val="00DE766B"/>
    <w:rsid w:val="00DE7933"/>
    <w:rsid w:val="00DF43C2"/>
    <w:rsid w:val="00DF4F11"/>
    <w:rsid w:val="00E45E07"/>
    <w:rsid w:val="00E62F18"/>
    <w:rsid w:val="00E7306D"/>
    <w:rsid w:val="00E819BC"/>
    <w:rsid w:val="00E93044"/>
    <w:rsid w:val="00EC092D"/>
    <w:rsid w:val="00EF527E"/>
    <w:rsid w:val="00EF711E"/>
    <w:rsid w:val="00F03FAB"/>
    <w:rsid w:val="00F37983"/>
    <w:rsid w:val="00F37DD9"/>
    <w:rsid w:val="00F5260E"/>
    <w:rsid w:val="00F539C4"/>
    <w:rsid w:val="00F62647"/>
    <w:rsid w:val="00F71074"/>
    <w:rsid w:val="00F7239C"/>
    <w:rsid w:val="00F80810"/>
    <w:rsid w:val="00F935F2"/>
    <w:rsid w:val="00FB4860"/>
    <w:rsid w:val="00FF2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DF11344"/>
  <w15:chartTrackingRefBased/>
  <w15:docId w15:val="{306F38F9-ABE4-413E-A03C-9B27920EF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754E"/>
    <w:pPr>
      <w:spacing w:before="120" w:after="0" w:line="276" w:lineRule="auto"/>
      <w:ind w:right="227"/>
      <w:jc w:val="both"/>
    </w:pPr>
    <w:rPr>
      <w:rFonts w:ascii="Arial" w:eastAsia="Calibri" w:hAnsi="Arial" w:cs="Times New Roman"/>
      <w:color w:val="000000" w:themeColor="text1"/>
      <w:spacing w:val="-4"/>
      <w:sz w:val="24"/>
      <w:lang w:val="en-SG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unhideWhenUsed/>
    <w:qFormat/>
    <w:rsid w:val="0016754E"/>
    <w:rPr>
      <w:color w:val="21265D"/>
      <w:sz w:val="17"/>
      <w:szCs w:val="18"/>
      <w:u w:val="single" w:color="21265D"/>
    </w:rPr>
  </w:style>
  <w:style w:type="paragraph" w:styleId="En-tte">
    <w:name w:val="header"/>
    <w:basedOn w:val="Normal"/>
    <w:link w:val="En-tteCar"/>
    <w:uiPriority w:val="99"/>
    <w:unhideWhenUsed/>
    <w:rsid w:val="0016754E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6754E"/>
    <w:rPr>
      <w:rFonts w:ascii="Arial" w:eastAsia="Calibri" w:hAnsi="Arial" w:cs="Times New Roman"/>
      <w:color w:val="000000" w:themeColor="text1"/>
      <w:spacing w:val="-4"/>
      <w:sz w:val="24"/>
      <w:lang w:val="en-SG" w:eastAsia="en-US"/>
    </w:rPr>
  </w:style>
  <w:style w:type="paragraph" w:styleId="Pieddepage">
    <w:name w:val="footer"/>
    <w:basedOn w:val="Normal"/>
    <w:link w:val="PieddepageCar"/>
    <w:uiPriority w:val="99"/>
    <w:unhideWhenUsed/>
    <w:rsid w:val="0016754E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6754E"/>
    <w:rPr>
      <w:rFonts w:ascii="Arial" w:eastAsia="Calibri" w:hAnsi="Arial" w:cs="Times New Roman"/>
      <w:color w:val="000000" w:themeColor="text1"/>
      <w:spacing w:val="-4"/>
      <w:sz w:val="24"/>
      <w:lang w:val="en-SG" w:eastAsia="en-US"/>
    </w:rPr>
  </w:style>
  <w:style w:type="paragraph" w:styleId="Paragraphedeliste">
    <w:name w:val="List Paragraph"/>
    <w:basedOn w:val="Normal"/>
    <w:uiPriority w:val="34"/>
    <w:qFormat/>
    <w:rsid w:val="0016754E"/>
    <w:pPr>
      <w:ind w:left="720"/>
      <w:contextualSpacing/>
    </w:pPr>
  </w:style>
  <w:style w:type="paragraph" w:customStyle="1" w:styleId="TitreEncart">
    <w:name w:val="Titre Encart"/>
    <w:basedOn w:val="Normal"/>
    <w:next w:val="Normal"/>
    <w:qFormat/>
    <w:rsid w:val="0016754E"/>
    <w:pPr>
      <w:numPr>
        <w:numId w:val="1"/>
      </w:numPr>
      <w:spacing w:before="240" w:after="120" w:line="240" w:lineRule="auto"/>
      <w:ind w:right="198"/>
    </w:pPr>
    <w:rPr>
      <w:rFonts w:cs="Calibri"/>
      <w:b/>
      <w:color w:val="333366"/>
      <w:spacing w:val="0"/>
      <w:sz w:val="26"/>
      <w:szCs w:val="26"/>
      <w:lang w:val="en-US"/>
    </w:rPr>
  </w:style>
  <w:style w:type="table" w:styleId="Grilledutableau">
    <w:name w:val="Table Grid"/>
    <w:basedOn w:val="TableauNormal"/>
    <w:uiPriority w:val="59"/>
    <w:rsid w:val="0016754E"/>
    <w:pPr>
      <w:spacing w:after="0" w:line="240" w:lineRule="auto"/>
    </w:pPr>
    <w:rPr>
      <w:rFonts w:ascii="Calibri" w:eastAsia="Calibri" w:hAnsi="Calibri" w:cs="Arial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-Propos">
    <w:name w:val="A-Propos"/>
    <w:qFormat/>
    <w:rsid w:val="0016754E"/>
    <w:pPr>
      <w:spacing w:after="120" w:line="260" w:lineRule="exact"/>
      <w:ind w:left="113" w:right="198"/>
      <w:jc w:val="both"/>
    </w:pPr>
    <w:rPr>
      <w:rFonts w:ascii="Arial" w:eastAsia="Calibri" w:hAnsi="Arial" w:cs="Times New Roman"/>
      <w:noProof/>
      <w:color w:val="21265D"/>
      <w:sz w:val="20"/>
      <w:lang w:eastAsia="fr-FR"/>
    </w:rPr>
  </w:style>
  <w:style w:type="character" w:styleId="Accentuation">
    <w:name w:val="Emphasis"/>
    <w:uiPriority w:val="20"/>
    <w:qFormat/>
    <w:rsid w:val="00341DE0"/>
    <w:rPr>
      <w:b/>
      <w:bCs w:val="0"/>
      <w:i w:val="0"/>
      <w:iCs w:val="0"/>
      <w:sz w:val="22"/>
    </w:rPr>
  </w:style>
  <w:style w:type="paragraph" w:styleId="NormalWeb">
    <w:name w:val="Normal (Web)"/>
    <w:basedOn w:val="Normal"/>
    <w:uiPriority w:val="99"/>
    <w:semiHidden/>
    <w:unhideWhenUsed/>
    <w:rsid w:val="00416692"/>
    <w:pPr>
      <w:spacing w:before="100" w:beforeAutospacing="1" w:after="100" w:afterAutospacing="1" w:line="240" w:lineRule="auto"/>
      <w:ind w:right="0"/>
      <w:jc w:val="left"/>
    </w:pPr>
    <w:rPr>
      <w:rFonts w:ascii="Times New Roman" w:eastAsia="Times New Roman" w:hAnsi="Times New Roman"/>
      <w:color w:val="auto"/>
      <w:spacing w:val="0"/>
      <w:szCs w:val="24"/>
      <w:lang w:val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6184A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6184A"/>
    <w:rPr>
      <w:rFonts w:ascii="Segoe UI" w:eastAsia="Calibri" w:hAnsi="Segoe UI" w:cs="Segoe UI"/>
      <w:color w:val="000000" w:themeColor="text1"/>
      <w:spacing w:val="-4"/>
      <w:sz w:val="18"/>
      <w:szCs w:val="18"/>
      <w:lang w:val="en-SG" w:eastAsia="en-US"/>
    </w:rPr>
  </w:style>
  <w:style w:type="character" w:customStyle="1" w:styleId="apple-converted-space">
    <w:name w:val="apple-converted-space"/>
    <w:basedOn w:val="Policepardfaut"/>
    <w:rsid w:val="006C091B"/>
  </w:style>
  <w:style w:type="character" w:styleId="Marquedecommentaire">
    <w:name w:val="annotation reference"/>
    <w:basedOn w:val="Policepardfaut"/>
    <w:uiPriority w:val="99"/>
    <w:semiHidden/>
    <w:unhideWhenUsed/>
    <w:rsid w:val="00EC092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C092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C092D"/>
    <w:rPr>
      <w:rFonts w:ascii="Arial" w:eastAsia="Calibri" w:hAnsi="Arial" w:cs="Times New Roman"/>
      <w:color w:val="000000" w:themeColor="text1"/>
      <w:spacing w:val="-4"/>
      <w:sz w:val="20"/>
      <w:szCs w:val="20"/>
      <w:lang w:val="en-SG"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C092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C092D"/>
    <w:rPr>
      <w:rFonts w:ascii="Arial" w:eastAsia="Calibri" w:hAnsi="Arial" w:cs="Times New Roman"/>
      <w:b/>
      <w:bCs/>
      <w:color w:val="000000" w:themeColor="text1"/>
      <w:spacing w:val="-4"/>
      <w:sz w:val="20"/>
      <w:szCs w:val="20"/>
      <w:lang w:val="en-SG" w:eastAsia="en-US"/>
    </w:rPr>
  </w:style>
  <w:style w:type="character" w:styleId="Lienhypertextesuivivisit">
    <w:name w:val="FollowedHyperlink"/>
    <w:basedOn w:val="Policepardfaut"/>
    <w:uiPriority w:val="99"/>
    <w:semiHidden/>
    <w:unhideWhenUsed/>
    <w:rsid w:val="0002099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9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159856">
          <w:marLeft w:val="85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507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18833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62603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7042">
          <w:marLeft w:val="85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07208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761736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78621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3911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05618">
          <w:marLeft w:val="85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330631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260226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5106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3943">
          <w:marLeft w:val="85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3428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99894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7136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3909">
          <w:marLeft w:val="85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1041">
          <w:marLeft w:val="1411"/>
          <w:marRight w:val="0"/>
          <w:marTop w:val="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59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3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6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117013">
          <w:marLeft w:val="979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42111">
          <w:marLeft w:val="979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7390">
          <w:marLeft w:val="979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4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027794">
          <w:marLeft w:val="446"/>
          <w:marRight w:val="0"/>
          <w:marTop w:val="269"/>
          <w:marBottom w:val="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5737">
          <w:marLeft w:val="446"/>
          <w:marRight w:val="0"/>
          <w:marTop w:val="269"/>
          <w:marBottom w:val="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39916">
          <w:marLeft w:val="446"/>
          <w:marRight w:val="0"/>
          <w:marTop w:val="269"/>
          <w:marBottom w:val="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5017">
          <w:marLeft w:val="446"/>
          <w:marRight w:val="0"/>
          <w:marTop w:val="269"/>
          <w:marBottom w:val="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91173">
          <w:marLeft w:val="446"/>
          <w:marRight w:val="0"/>
          <w:marTop w:val="269"/>
          <w:marBottom w:val="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hyperlink" Target="mailto:maria.mellouli@thalesgroup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0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ttps://www.thalesgroup.com/en/homepage/worldwide/securite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4.emf"/><Relationship Id="rId4" Type="http://schemas.openxmlformats.org/officeDocument/2006/relationships/settings" Target="settings.xml"/><Relationship Id="rId9" Type="http://schemas.openxmlformats.org/officeDocument/2006/relationships/hyperlink" Target="ttps://www.thalesgroup.com/en/homepage/worldwide/securite" TargetMode="External"/><Relationship Id="rId14" Type="http://schemas.openxmlformats.org/officeDocument/2006/relationships/hyperlink" Target="mailto:serene.koh@asia.thalesgroup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B4980E-AF1B-4315-AB2B-983942EC3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660</Words>
  <Characters>3633</Characters>
  <Application>Microsoft Office Word</Application>
  <DocSecurity>4</DocSecurity>
  <Lines>30</Lines>
  <Paragraphs>8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Thales Solutions Asia Pte Ltd</Company>
  <LinksUpToDate>false</LinksUpToDate>
  <CharactersWithSpaces>4285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LOKE Clarice</dc:creator>
  <cp:keywords/>
  <dc:description/>
  <cp:lastModifiedBy>Ilenia BOLOGNESI</cp:lastModifiedBy>
  <cp:revision>2</cp:revision>
  <dcterms:created xsi:type="dcterms:W3CDTF">2021-10-27T16:12:00Z</dcterms:created>
  <dcterms:modified xsi:type="dcterms:W3CDTF">2021-10-27T16:12:00Z</dcterms:modified>
</cp:coreProperties>
</file>